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4" w:rsidRPr="00094434" w:rsidRDefault="00094434" w:rsidP="00094434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color w:val="000000"/>
          <w:sz w:val="28"/>
          <w:szCs w:val="28"/>
        </w:rPr>
        <w:t>ЗЕМСКОЕ СОБРАНИЕ</w:t>
      </w:r>
      <w:r w:rsidRPr="00094434">
        <w:rPr>
          <w:rFonts w:ascii="Times New Roman" w:eastAsia="NSimSun" w:hAnsi="Times New Roman" w:cs="Times New Roman"/>
          <w:sz w:val="20"/>
          <w:szCs w:val="20"/>
        </w:rPr>
        <w:t xml:space="preserve"> </w:t>
      </w:r>
      <w:r w:rsidRPr="00094434">
        <w:rPr>
          <w:rFonts w:ascii="Times New Roman" w:eastAsia="NSimSun" w:hAnsi="Times New Roman" w:cs="Times New Roman"/>
          <w:color w:val="000000"/>
          <w:sz w:val="28"/>
          <w:szCs w:val="28"/>
        </w:rPr>
        <w:t>НАГОРЬЕВСКОГО СЕЛЬСКОГО ПОСЕЛЕНИЯ</w:t>
      </w:r>
    </w:p>
    <w:p w:rsidR="00094434" w:rsidRPr="00094434" w:rsidRDefault="00094434" w:rsidP="00094434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>МУНИЦИПАЛЬНОГО РАЙОНА «РОВЕНЬСКИЙ РАЙОН»</w:t>
      </w:r>
    </w:p>
    <w:p w:rsidR="00094434" w:rsidRPr="00094434" w:rsidRDefault="00094434" w:rsidP="00094434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 xml:space="preserve">БЕЛГОРОДСКОЙ ОБЛАСТИ </w:t>
      </w:r>
    </w:p>
    <w:p w:rsidR="00094434" w:rsidRPr="00094434" w:rsidRDefault="00094434" w:rsidP="00094434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>Село Нагорье</w:t>
      </w:r>
    </w:p>
    <w:p w:rsidR="00094434" w:rsidRPr="00094434" w:rsidRDefault="00094434" w:rsidP="00094434">
      <w:pPr>
        <w:jc w:val="center"/>
        <w:rPr>
          <w:rFonts w:ascii="Times New Roman" w:hAnsi="Times New Roman" w:cs="Times New Roman"/>
        </w:rPr>
      </w:pPr>
    </w:p>
    <w:p w:rsidR="00094434" w:rsidRPr="00094434" w:rsidRDefault="00094434" w:rsidP="00094434">
      <w:pPr>
        <w:pStyle w:val="1"/>
        <w:keepNext w:val="0"/>
        <w:widowControl w:val="0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094434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094434" w:rsidRPr="00094434" w:rsidRDefault="00094434" w:rsidP="00094434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94434" w:rsidRDefault="00EC64D7" w:rsidP="00094434">
      <w:pPr>
        <w:pStyle w:val="a3"/>
        <w:jc w:val="left"/>
        <w:rPr>
          <w:b/>
          <w:szCs w:val="28"/>
        </w:rPr>
      </w:pPr>
      <w:r>
        <w:rPr>
          <w:b/>
          <w:szCs w:val="28"/>
        </w:rPr>
        <w:t>11.07</w:t>
      </w:r>
      <w:r w:rsidR="00511B8B">
        <w:rPr>
          <w:b/>
          <w:szCs w:val="28"/>
        </w:rPr>
        <w:t>.</w:t>
      </w:r>
      <w:r w:rsidR="00094434" w:rsidRPr="00094434">
        <w:rPr>
          <w:b/>
          <w:szCs w:val="28"/>
        </w:rPr>
        <w:t xml:space="preserve">2023   г.                                                  </w:t>
      </w:r>
      <w:r w:rsidR="00094434">
        <w:rPr>
          <w:b/>
          <w:szCs w:val="28"/>
        </w:rPr>
        <w:t xml:space="preserve">                               </w:t>
      </w:r>
      <w:r w:rsidR="00094434" w:rsidRPr="00094434">
        <w:rPr>
          <w:b/>
          <w:szCs w:val="28"/>
        </w:rPr>
        <w:t xml:space="preserve">       № </w:t>
      </w:r>
      <w:r w:rsidR="00511B8B">
        <w:rPr>
          <w:b/>
          <w:szCs w:val="28"/>
        </w:rPr>
        <w:t>17</w:t>
      </w:r>
      <w:r>
        <w:rPr>
          <w:b/>
          <w:szCs w:val="28"/>
        </w:rPr>
        <w:t>7</w:t>
      </w:r>
    </w:p>
    <w:p w:rsidR="00094434" w:rsidRDefault="00094434" w:rsidP="00094434">
      <w:pPr>
        <w:pStyle w:val="a3"/>
        <w:jc w:val="left"/>
        <w:rPr>
          <w:b/>
          <w:szCs w:val="28"/>
        </w:rPr>
      </w:pPr>
    </w:p>
    <w:p w:rsidR="00094434" w:rsidRDefault="00094434" w:rsidP="00094434">
      <w:pPr>
        <w:pStyle w:val="a3"/>
        <w:jc w:val="left"/>
        <w:rPr>
          <w:b/>
          <w:szCs w:val="28"/>
        </w:rPr>
      </w:pPr>
    </w:p>
    <w:p w:rsidR="00094434" w:rsidRPr="00094434" w:rsidRDefault="00094434" w:rsidP="00094434">
      <w:pPr>
        <w:pStyle w:val="a3"/>
        <w:rPr>
          <w:b/>
          <w:szCs w:val="28"/>
        </w:rPr>
      </w:pPr>
      <w:r>
        <w:rPr>
          <w:b/>
          <w:szCs w:val="28"/>
        </w:rPr>
        <w:t xml:space="preserve">О  внесении  изменений </w:t>
      </w:r>
      <w:r w:rsidRPr="00094434">
        <w:rPr>
          <w:b/>
          <w:szCs w:val="28"/>
        </w:rPr>
        <w:t xml:space="preserve">в решение  земского  собрания  </w:t>
      </w:r>
      <w:proofErr w:type="spellStart"/>
      <w:r w:rsidRPr="00094434">
        <w:rPr>
          <w:b/>
          <w:szCs w:val="28"/>
        </w:rPr>
        <w:t>Нагорьевского</w:t>
      </w:r>
      <w:proofErr w:type="spellEnd"/>
      <w:r w:rsidRPr="00094434">
        <w:rPr>
          <w:b/>
          <w:szCs w:val="28"/>
        </w:rPr>
        <w:t xml:space="preserve">  сельского  поселения  №170  от  25.04.2018 г.  «Об  установлении  земельного  налога  на  территории  </w:t>
      </w:r>
      <w:proofErr w:type="spellStart"/>
      <w:r w:rsidRPr="00094434">
        <w:rPr>
          <w:b/>
          <w:szCs w:val="28"/>
        </w:rPr>
        <w:t>Нагорьевского</w:t>
      </w:r>
      <w:proofErr w:type="spellEnd"/>
      <w:r w:rsidRPr="00094434">
        <w:rPr>
          <w:b/>
          <w:szCs w:val="28"/>
        </w:rPr>
        <w:t xml:space="preserve">  сельского  поселения»</w:t>
      </w:r>
    </w:p>
    <w:p w:rsidR="00094434" w:rsidRPr="00094434" w:rsidRDefault="00094434" w:rsidP="00094434">
      <w:pPr>
        <w:pStyle w:val="a3"/>
        <w:jc w:val="left"/>
        <w:rPr>
          <w:b/>
        </w:rPr>
      </w:pPr>
    </w:p>
    <w:p w:rsidR="00094434" w:rsidRDefault="00094434" w:rsidP="0009443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1FB8" w:rsidRPr="00791FB8" w:rsidRDefault="00791FB8" w:rsidP="00791FB8">
      <w:pPr>
        <w:pStyle w:val="3"/>
        <w:ind w:firstLine="811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EC6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D7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Земское собрание </w:t>
      </w:r>
      <w:proofErr w:type="spellStart"/>
      <w:r w:rsidR="00EC64D7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EC64D7">
        <w:rPr>
          <w:rFonts w:ascii="Times New Roman" w:hAnsi="Times New Roman" w:cs="Times New Roman"/>
          <w:sz w:val="28"/>
          <w:szCs w:val="28"/>
        </w:rPr>
        <w:t xml:space="preserve"> </w:t>
      </w:r>
      <w:r w:rsidRPr="00791FB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791F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791FB8" w:rsidRPr="00791FB8" w:rsidRDefault="00791FB8" w:rsidP="00791FB8">
      <w:pPr>
        <w:pStyle w:val="3"/>
        <w:ind w:firstLine="811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 </w:t>
      </w:r>
      <w:proofErr w:type="spellStart"/>
      <w:r w:rsidR="00EC64D7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C64D7">
        <w:rPr>
          <w:rFonts w:ascii="Times New Roman" w:hAnsi="Times New Roman" w:cs="Times New Roman"/>
          <w:sz w:val="28"/>
          <w:szCs w:val="28"/>
        </w:rPr>
        <w:t>25  апреля</w:t>
      </w:r>
      <w:r w:rsidRPr="00791FB8">
        <w:rPr>
          <w:rFonts w:ascii="Times New Roman" w:hAnsi="Times New Roman" w:cs="Times New Roman"/>
          <w:sz w:val="28"/>
          <w:szCs w:val="28"/>
        </w:rPr>
        <w:t xml:space="preserve"> 2018 года  № 1</w:t>
      </w:r>
      <w:r w:rsidR="00EC64D7">
        <w:rPr>
          <w:rFonts w:ascii="Times New Roman" w:hAnsi="Times New Roman" w:cs="Times New Roman"/>
          <w:sz w:val="28"/>
          <w:szCs w:val="28"/>
        </w:rPr>
        <w:t>7</w:t>
      </w:r>
      <w:r w:rsidRPr="00791FB8">
        <w:rPr>
          <w:rFonts w:ascii="Times New Roman" w:hAnsi="Times New Roman" w:cs="Times New Roman"/>
          <w:sz w:val="28"/>
          <w:szCs w:val="28"/>
        </w:rPr>
        <w:t>0 «Об установлении земельного налога</w:t>
      </w:r>
      <w:r w:rsidR="00EC64D7">
        <w:rPr>
          <w:rFonts w:ascii="Times New Roman" w:hAnsi="Times New Roman" w:cs="Times New Roman"/>
          <w:sz w:val="28"/>
          <w:szCs w:val="28"/>
        </w:rPr>
        <w:t xml:space="preserve">  на  территории  </w:t>
      </w:r>
      <w:proofErr w:type="spellStart"/>
      <w:r w:rsidR="00EC64D7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EC64D7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791FB8">
        <w:rPr>
          <w:rFonts w:ascii="Times New Roman" w:hAnsi="Times New Roman" w:cs="Times New Roman"/>
          <w:sz w:val="28"/>
          <w:szCs w:val="28"/>
        </w:rPr>
        <w:t xml:space="preserve">» следующие изменения, </w:t>
      </w:r>
    </w:p>
    <w:p w:rsidR="00791FB8" w:rsidRPr="00791FB8" w:rsidRDefault="00791FB8" w:rsidP="00791FB8">
      <w:pPr>
        <w:pStyle w:val="3"/>
        <w:numPr>
          <w:ilvl w:val="1"/>
          <w:numId w:val="1"/>
        </w:num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  <w:lang w:eastAsia="ru-RU"/>
        </w:rPr>
        <w:t>В подпункте 2 пункта 3 решения:</w:t>
      </w:r>
    </w:p>
    <w:p w:rsidR="00791FB8" w:rsidRPr="00791FB8" w:rsidRDefault="00791FB8" w:rsidP="00791FB8">
      <w:pPr>
        <w:pStyle w:val="3"/>
        <w:ind w:left="811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  <w:lang w:eastAsia="ru-RU"/>
        </w:rPr>
        <w:t>1.1.1. Дополнить абзац 4 словами «детей-инвалидов»;</w:t>
      </w:r>
    </w:p>
    <w:p w:rsidR="00791FB8" w:rsidRPr="00791FB8" w:rsidRDefault="00791FB8" w:rsidP="00791FB8">
      <w:pPr>
        <w:pStyle w:val="3"/>
        <w:ind w:left="811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  <w:lang w:eastAsia="ru-RU"/>
        </w:rPr>
        <w:t>1.1.2. Дополнить подпункт абзацем 9 следующего содержания:</w:t>
      </w:r>
    </w:p>
    <w:p w:rsidR="00791FB8" w:rsidRPr="00791FB8" w:rsidRDefault="00791FB8" w:rsidP="00791FB8">
      <w:pPr>
        <w:pStyle w:val="3"/>
        <w:ind w:firstLine="850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  <w:lang w:eastAsia="ru-RU"/>
        </w:rPr>
        <w:t>«з) родителей и супругов военнослужащих и государственных служащих, погибших при исполнении служебных обязанностей</w:t>
      </w:r>
      <w:proofErr w:type="gramStart"/>
      <w:r w:rsidRPr="00791FB8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91FB8" w:rsidRPr="00791FB8" w:rsidRDefault="00791FB8" w:rsidP="00791FB8">
      <w:pPr>
        <w:pStyle w:val="3"/>
        <w:ind w:firstLine="850"/>
        <w:rPr>
          <w:rFonts w:ascii="Times New Roman" w:hAnsi="Times New Roman" w:cs="Times New Roman"/>
          <w:sz w:val="28"/>
          <w:szCs w:val="28"/>
          <w:lang w:eastAsia="ru-RU"/>
        </w:rPr>
      </w:pPr>
      <w:r w:rsidRPr="00791FB8">
        <w:rPr>
          <w:rFonts w:ascii="Times New Roman" w:hAnsi="Times New Roman" w:cs="Times New Roman"/>
          <w:sz w:val="28"/>
          <w:szCs w:val="28"/>
          <w:lang w:eastAsia="ru-RU"/>
        </w:rPr>
        <w:t>1.2. Дополнить решение пунктом 3.2. следующего содержания:</w:t>
      </w:r>
    </w:p>
    <w:p w:rsidR="00791FB8" w:rsidRPr="00791FB8" w:rsidRDefault="00791FB8" w:rsidP="00791FB8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zh-CN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 «3.2. Предоставить налоговую льготу в виде освобождения от уплаты земельного налога за налоговые периоды 2022 и 2023 годов:</w:t>
      </w:r>
    </w:p>
    <w:p w:rsidR="00791FB8" w:rsidRPr="00791FB8" w:rsidRDefault="00791FB8" w:rsidP="00791FB8">
      <w:pPr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</w:t>
      </w:r>
      <w:r w:rsidRPr="00791FB8">
        <w:rPr>
          <w:rFonts w:ascii="Times New Roman" w:hAnsi="Times New Roman" w:cs="Times New Roman"/>
          <w:sz w:val="28"/>
          <w:szCs w:val="28"/>
        </w:rPr>
        <w:lastRenderedPageBreak/>
        <w:t xml:space="preserve">обороны и безопасности Российской Федерации, на период </w:t>
      </w:r>
      <w:proofErr w:type="gramStart"/>
      <w:r w:rsidRPr="00791FB8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налогоплательщиком;</w:t>
      </w:r>
    </w:p>
    <w:p w:rsidR="00791FB8" w:rsidRPr="00791FB8" w:rsidRDefault="00791FB8" w:rsidP="00791FB8">
      <w:pPr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791FB8">
        <w:rPr>
          <w:rFonts w:ascii="Times New Roman" w:hAnsi="Times New Roman" w:cs="Times New Roman"/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</w:t>
      </w:r>
      <w:proofErr w:type="gramStart"/>
      <w:r w:rsidRPr="00791FB8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налогоплательщиком.</w:t>
      </w:r>
    </w:p>
    <w:p w:rsidR="00791FB8" w:rsidRPr="00791FB8" w:rsidRDefault="00791FB8" w:rsidP="00791FB8">
      <w:pPr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791FB8">
        <w:rPr>
          <w:rFonts w:ascii="Times New Roman" w:hAnsi="Times New Roman" w:cs="Times New Roman"/>
          <w:sz w:val="28"/>
          <w:szCs w:val="28"/>
        </w:rPr>
        <w:t>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791FB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1FB8" w:rsidRPr="00791FB8" w:rsidRDefault="00791FB8" w:rsidP="007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        2. Решение опубликовать в средствах массовой информации.</w:t>
      </w:r>
    </w:p>
    <w:p w:rsidR="00791FB8" w:rsidRPr="00791FB8" w:rsidRDefault="00791FB8" w:rsidP="007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         3.  Настоящее решение вступает в силу с момента его опубликования.</w:t>
      </w:r>
    </w:p>
    <w:p w:rsidR="00791FB8" w:rsidRPr="00791FB8" w:rsidRDefault="00791FB8" w:rsidP="007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791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FB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</w:t>
      </w:r>
      <w:proofErr w:type="spellStart"/>
      <w:r w:rsidR="00EC64D7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C64D7">
        <w:rPr>
          <w:rFonts w:ascii="Times New Roman" w:hAnsi="Times New Roman" w:cs="Times New Roman"/>
          <w:sz w:val="28"/>
          <w:szCs w:val="28"/>
        </w:rPr>
        <w:t>Котова  В.С.</w:t>
      </w:r>
    </w:p>
    <w:p w:rsidR="00CF5372" w:rsidRPr="00791FB8" w:rsidRDefault="00CF5372">
      <w:pPr>
        <w:rPr>
          <w:rFonts w:ascii="Times New Roman" w:hAnsi="Times New Roman" w:cs="Times New Roman"/>
        </w:rPr>
      </w:pPr>
    </w:p>
    <w:p w:rsidR="004E1A98" w:rsidRDefault="004E1A98">
      <w:bookmarkStart w:id="0" w:name="_GoBack"/>
      <w:bookmarkEnd w:id="0"/>
    </w:p>
    <w:p w:rsidR="004E1A98" w:rsidRDefault="004E1A98"/>
    <w:p w:rsidR="004E1A98" w:rsidRDefault="004E1A98" w:rsidP="004E1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A9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E1A9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</w:p>
    <w:p w:rsidR="004E1A98" w:rsidRPr="004E1A98" w:rsidRDefault="004E1A98" w:rsidP="004E1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Некрасов  В.А.</w:t>
      </w:r>
    </w:p>
    <w:sectPr w:rsidR="004E1A98" w:rsidRPr="004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601C"/>
    <w:multiLevelType w:val="multilevel"/>
    <w:tmpl w:val="C7907A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CE"/>
    <w:rsid w:val="00094434"/>
    <w:rsid w:val="004466CE"/>
    <w:rsid w:val="004E1A98"/>
    <w:rsid w:val="00511B8B"/>
    <w:rsid w:val="005D4D5A"/>
    <w:rsid w:val="00791FB8"/>
    <w:rsid w:val="00CF5372"/>
    <w:rsid w:val="00E760C8"/>
    <w:rsid w:val="00E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A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944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4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0944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94434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91F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1FB8"/>
    <w:rPr>
      <w:rFonts w:asciiTheme="minorHAnsi" w:hAnsiTheme="minorHAns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A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944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4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0944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94434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91F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1FB8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7</cp:revision>
  <dcterms:created xsi:type="dcterms:W3CDTF">2023-06-14T11:40:00Z</dcterms:created>
  <dcterms:modified xsi:type="dcterms:W3CDTF">2023-07-11T11:21:00Z</dcterms:modified>
</cp:coreProperties>
</file>