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230" w:rsidRPr="000E46CE" w:rsidRDefault="0007191F">
      <w:pPr>
        <w:spacing w:after="0" w:line="240" w:lineRule="auto"/>
        <w:jc w:val="center"/>
        <w:rPr>
          <w:rFonts w:ascii="Times New Roman" w:eastAsia="NSimSu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/>
        </w:rPr>
        <w:t>ЗЕМСКОЕ СОБРАНИЕ</w:t>
      </w:r>
      <w:r>
        <w:rPr>
          <w:rFonts w:ascii="Times New Roman" w:eastAsia="NSimSun" w:hAnsi="Times New Roman" w:cs="Times New Roman"/>
          <w:sz w:val="20"/>
          <w:szCs w:val="20"/>
          <w:lang w:eastAsia="zh-CN"/>
        </w:rPr>
        <w:t xml:space="preserve"> </w:t>
      </w:r>
      <w:r w:rsidR="00C365F6" w:rsidRPr="000E46CE">
        <w:rPr>
          <w:rFonts w:ascii="Times New Roman" w:eastAsia="NSimSun" w:hAnsi="Times New Roman" w:cs="Times New Roman"/>
          <w:color w:val="000000"/>
          <w:sz w:val="28"/>
          <w:szCs w:val="28"/>
          <w:lang w:eastAsia="zh-CN"/>
        </w:rPr>
        <w:t>НАГОРЬЕВСКОГО</w:t>
      </w:r>
      <w:r w:rsidRPr="000E46CE">
        <w:rPr>
          <w:rFonts w:ascii="Times New Roman" w:eastAsia="NSimSun" w:hAnsi="Times New Roman" w:cs="Times New Roman"/>
          <w:color w:val="000000"/>
          <w:sz w:val="28"/>
          <w:szCs w:val="28"/>
          <w:lang w:eastAsia="zh-CN"/>
        </w:rPr>
        <w:t xml:space="preserve"> СЕЛЬСКОГО ПОСЕЛЕНИЯ</w:t>
      </w:r>
    </w:p>
    <w:p w:rsidR="00732230" w:rsidRPr="000E46CE" w:rsidRDefault="0007191F">
      <w:pPr>
        <w:spacing w:after="0" w:line="240" w:lineRule="auto"/>
        <w:jc w:val="center"/>
        <w:rPr>
          <w:rFonts w:ascii="Times New Roman" w:eastAsia="NSimSun" w:hAnsi="Times New Roman" w:cs="Times New Roman"/>
          <w:sz w:val="28"/>
          <w:szCs w:val="28"/>
          <w:lang w:eastAsia="zh-CN"/>
        </w:rPr>
      </w:pPr>
      <w:r w:rsidRPr="000E46CE">
        <w:rPr>
          <w:rFonts w:ascii="Times New Roman" w:eastAsia="NSimSun" w:hAnsi="Times New Roman" w:cs="Times New Roman"/>
          <w:sz w:val="28"/>
          <w:szCs w:val="28"/>
          <w:lang w:eastAsia="zh-CN"/>
        </w:rPr>
        <w:t>МУНИЦИПАЛЬНОГО РАЙОНА «РОВЕНЬСКИЙ РАЙОН»</w:t>
      </w:r>
    </w:p>
    <w:p w:rsidR="00732230" w:rsidRPr="000E46CE" w:rsidRDefault="0007191F">
      <w:pPr>
        <w:spacing w:after="0" w:line="240" w:lineRule="auto"/>
        <w:jc w:val="center"/>
        <w:rPr>
          <w:rFonts w:ascii="Times New Roman" w:eastAsia="NSimSun" w:hAnsi="Times New Roman" w:cs="Times New Roman"/>
          <w:sz w:val="20"/>
          <w:szCs w:val="20"/>
          <w:lang w:eastAsia="zh-CN"/>
        </w:rPr>
      </w:pPr>
      <w:r w:rsidRPr="000E46CE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БЕЛГОРОДСКОЙ ОБЛАСТИ </w:t>
      </w:r>
    </w:p>
    <w:p w:rsidR="00732230" w:rsidRDefault="0007191F">
      <w:pPr>
        <w:spacing w:after="0" w:line="240" w:lineRule="auto"/>
        <w:jc w:val="center"/>
        <w:rPr>
          <w:rFonts w:ascii="Times New Roman" w:eastAsia="NSimSun" w:hAnsi="Times New Roman" w:cs="Times New Roman"/>
          <w:sz w:val="28"/>
          <w:szCs w:val="28"/>
          <w:lang w:eastAsia="zh-CN"/>
        </w:rPr>
      </w:pPr>
      <w:r w:rsidRPr="000E46CE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Село </w:t>
      </w:r>
      <w:r w:rsidR="00C365F6" w:rsidRPr="000E46CE">
        <w:rPr>
          <w:rFonts w:ascii="Times New Roman" w:eastAsia="NSimSun" w:hAnsi="Times New Roman" w:cs="Times New Roman"/>
          <w:sz w:val="28"/>
          <w:szCs w:val="28"/>
          <w:lang w:eastAsia="zh-CN"/>
        </w:rPr>
        <w:t>Нагорье</w:t>
      </w:r>
    </w:p>
    <w:p w:rsidR="00732230" w:rsidRDefault="00732230">
      <w:pPr>
        <w:spacing w:after="0" w:line="240" w:lineRule="auto"/>
        <w:jc w:val="center"/>
        <w:rPr>
          <w:rFonts w:ascii="Times New Roman" w:eastAsia="NSimSun" w:hAnsi="Times New Roman" w:cs="Times New Roman"/>
          <w:b/>
          <w:sz w:val="28"/>
          <w:szCs w:val="28"/>
          <w:lang w:eastAsia="zh-CN"/>
        </w:rPr>
      </w:pPr>
    </w:p>
    <w:p w:rsidR="00732230" w:rsidRDefault="00732230">
      <w:pPr>
        <w:spacing w:after="0" w:line="240" w:lineRule="auto"/>
        <w:jc w:val="center"/>
        <w:rPr>
          <w:rFonts w:ascii="Times New Roman" w:eastAsia="NSimSun" w:hAnsi="Times New Roman" w:cs="Times New Roman"/>
          <w:b/>
          <w:i/>
          <w:sz w:val="28"/>
          <w:szCs w:val="28"/>
          <w:lang w:eastAsia="zh-CN"/>
        </w:rPr>
      </w:pPr>
    </w:p>
    <w:p w:rsidR="00732230" w:rsidRDefault="0007191F">
      <w:pPr>
        <w:tabs>
          <w:tab w:val="left" w:pos="700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spacing w:val="20"/>
          <w:sz w:val="28"/>
          <w:szCs w:val="28"/>
          <w:lang w:eastAsia="zh-CN"/>
        </w:rPr>
      </w:pPr>
      <w:r>
        <w:rPr>
          <w:rFonts w:ascii="Times New Roman" w:eastAsia="NSimSun" w:hAnsi="Times New Roman" w:cs="Times New Roman"/>
          <w:b/>
          <w:spacing w:val="20"/>
          <w:sz w:val="28"/>
          <w:szCs w:val="28"/>
          <w:lang w:eastAsia="zh-CN"/>
        </w:rPr>
        <w:t>РЕШЕНИЕ</w:t>
      </w:r>
    </w:p>
    <w:p w:rsidR="00732230" w:rsidRDefault="00732230">
      <w:pPr>
        <w:spacing w:after="0" w:line="240" w:lineRule="auto"/>
        <w:rPr>
          <w:rFonts w:ascii="Times New Roman" w:eastAsia="Calibri" w:hAnsi="Times New Roman" w:cs="Calibri"/>
          <w:color w:val="00000A"/>
          <w:sz w:val="28"/>
        </w:rPr>
      </w:pPr>
    </w:p>
    <w:p w:rsidR="00E90F27" w:rsidRDefault="00E90F27">
      <w:pPr>
        <w:spacing w:after="0" w:line="240" w:lineRule="auto"/>
        <w:rPr>
          <w:rFonts w:ascii="Times New Roman" w:eastAsia="Calibri" w:hAnsi="Times New Roman" w:cs="Calibri"/>
          <w:color w:val="00000A"/>
          <w:sz w:val="28"/>
        </w:rPr>
      </w:pPr>
    </w:p>
    <w:p w:rsidR="00732230" w:rsidRDefault="00E90F27">
      <w:pPr>
        <w:spacing w:after="0" w:line="240" w:lineRule="auto"/>
        <w:jc w:val="both"/>
        <w:rPr>
          <w:rFonts w:ascii="Times New Roman" w:eastAsia="Calibri" w:hAnsi="Times New Roman" w:cs="Calibri"/>
          <w:color w:val="00000A"/>
          <w:sz w:val="28"/>
        </w:rPr>
      </w:pPr>
      <w:r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  <w:t xml:space="preserve">10  мая </w:t>
      </w:r>
      <w:r w:rsidR="0007191F"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  <w:t xml:space="preserve"> 20</w:t>
      </w:r>
      <w:r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  <w:t>22</w:t>
      </w:r>
      <w:r w:rsidR="0007191F"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  <w:t xml:space="preserve"> г.     </w:t>
      </w:r>
      <w:r w:rsidR="0007191F">
        <w:rPr>
          <w:rFonts w:ascii="Times New Roman" w:eastAsia="Calibri" w:hAnsi="Times New Roman" w:cs="Calibri"/>
          <w:color w:val="00000A"/>
          <w:sz w:val="28"/>
          <w:szCs w:val="28"/>
        </w:rPr>
        <w:t xml:space="preserve">                                     </w:t>
      </w:r>
      <w:r>
        <w:rPr>
          <w:rFonts w:ascii="Times New Roman" w:eastAsia="Calibri" w:hAnsi="Times New Roman" w:cs="Calibri"/>
          <w:color w:val="00000A"/>
          <w:sz w:val="28"/>
          <w:szCs w:val="28"/>
        </w:rPr>
        <w:t xml:space="preserve">                    </w:t>
      </w:r>
      <w:r w:rsidR="0007191F">
        <w:rPr>
          <w:rFonts w:ascii="Times New Roman" w:eastAsia="Calibri" w:hAnsi="Times New Roman" w:cs="Calibri"/>
          <w:color w:val="00000A"/>
          <w:sz w:val="28"/>
          <w:szCs w:val="28"/>
        </w:rPr>
        <w:t xml:space="preserve">               </w:t>
      </w:r>
      <w:r w:rsidR="0007191F"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  <w:t xml:space="preserve"> № </w:t>
      </w:r>
      <w:r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  <w:t>135</w:t>
      </w:r>
    </w:p>
    <w:p w:rsidR="00732230" w:rsidRDefault="00732230">
      <w:pPr>
        <w:shd w:val="clear" w:color="auto" w:fill="FFFFFF"/>
        <w:spacing w:after="0" w:line="240" w:lineRule="auto"/>
        <w:ind w:right="4252" w:firstLine="709"/>
        <w:jc w:val="center"/>
        <w:rPr>
          <w:rFonts w:ascii="Times New Roman" w:eastAsia="Calibri" w:hAnsi="Times New Roman" w:cs="Calibri"/>
          <w:b/>
          <w:bCs/>
          <w:color w:val="00000A"/>
          <w:spacing w:val="-1"/>
          <w:sz w:val="28"/>
          <w:szCs w:val="28"/>
        </w:rPr>
      </w:pPr>
    </w:p>
    <w:p w:rsidR="00732230" w:rsidRDefault="00732230">
      <w:pPr>
        <w:shd w:val="clear" w:color="auto" w:fill="FFFFFF"/>
        <w:spacing w:after="0" w:line="240" w:lineRule="auto"/>
        <w:ind w:right="4252" w:firstLine="709"/>
        <w:jc w:val="both"/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</w:pPr>
    </w:p>
    <w:p w:rsidR="00732230" w:rsidRDefault="000719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ПОДГОТОВКИ ДОКУМЕНТАЦИИ ПО ПЛАНИРОВКЕ ТЕРРИТОРИИ </w:t>
      </w:r>
      <w:r w:rsidR="00C365F6">
        <w:rPr>
          <w:rFonts w:ascii="Times New Roman" w:hAnsi="Times New Roman" w:cs="Times New Roman"/>
          <w:sz w:val="28"/>
          <w:szCs w:val="28"/>
        </w:rPr>
        <w:t>НАГОРЬЕВСКОГО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ПРИНЯТИЯ РЕШЕНИЯ ОБ УТВЕРЖДЕНИИ ТАКОЙ</w:t>
      </w:r>
    </w:p>
    <w:p w:rsidR="00732230" w:rsidRDefault="000719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ДОКУМЕНТАЦИИ,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</w:t>
      </w:r>
    </w:p>
    <w:p w:rsidR="00732230" w:rsidRDefault="00732230">
      <w:pPr>
        <w:shd w:val="clear" w:color="auto" w:fill="FFFFFF"/>
        <w:spacing w:after="0" w:line="240" w:lineRule="auto"/>
        <w:ind w:right="6"/>
        <w:jc w:val="both"/>
        <w:rPr>
          <w:rFonts w:ascii="Times New Roman" w:eastAsia="Calibri" w:hAnsi="Times New Roman" w:cs="Calibri"/>
          <w:bCs/>
          <w:color w:val="00000A"/>
          <w:spacing w:val="-2"/>
          <w:sz w:val="28"/>
          <w:szCs w:val="28"/>
        </w:rPr>
      </w:pPr>
    </w:p>
    <w:p w:rsidR="00732230" w:rsidRDefault="00732230">
      <w:pPr>
        <w:shd w:val="clear" w:color="auto" w:fill="FFFFFF"/>
        <w:spacing w:after="0" w:line="240" w:lineRule="auto"/>
        <w:ind w:right="6" w:firstLine="703"/>
        <w:jc w:val="both"/>
        <w:rPr>
          <w:rFonts w:ascii="Times New Roman" w:eastAsia="Calibri" w:hAnsi="Times New Roman" w:cs="Calibri"/>
          <w:bCs/>
          <w:color w:val="00000A"/>
          <w:spacing w:val="-2"/>
          <w:sz w:val="28"/>
          <w:szCs w:val="28"/>
        </w:rPr>
      </w:pPr>
    </w:p>
    <w:p w:rsidR="00732230" w:rsidRDefault="0007191F">
      <w:pPr>
        <w:shd w:val="clear" w:color="auto" w:fill="FFFFFF"/>
        <w:spacing w:after="0" w:line="240" w:lineRule="auto"/>
        <w:ind w:right="6" w:firstLine="703"/>
        <w:jc w:val="both"/>
        <w:rPr>
          <w:rFonts w:ascii="Times New Roman" w:eastAsia="Calibri" w:hAnsi="Times New Roman" w:cs="Calibri"/>
          <w:b/>
          <w:bCs/>
          <w:color w:val="00000A"/>
          <w:spacing w:val="57"/>
          <w:sz w:val="28"/>
          <w:szCs w:val="28"/>
          <w:highlight w:val="white"/>
        </w:rPr>
      </w:pPr>
      <w:r>
        <w:rPr>
          <w:rFonts w:ascii="Times New Roman" w:eastAsia="Calibri" w:hAnsi="Times New Roman" w:cs="Calibri"/>
          <w:bCs/>
          <w:color w:val="00000A"/>
          <w:spacing w:val="-2"/>
          <w:sz w:val="28"/>
          <w:szCs w:val="28"/>
          <w:highlight w:val="white"/>
        </w:rPr>
        <w:t>В</w:t>
      </w:r>
      <w:r>
        <w:rPr>
          <w:rFonts w:ascii="Times New Roman" w:eastAsia="Calibri" w:hAnsi="Times New Roman" w:cs="Calibri"/>
          <w:b/>
          <w:bCs/>
          <w:color w:val="00000A"/>
          <w:spacing w:val="-2"/>
          <w:sz w:val="28"/>
          <w:szCs w:val="28"/>
          <w:highlight w:val="white"/>
        </w:rPr>
        <w:t xml:space="preserve"> </w:t>
      </w:r>
      <w:r>
        <w:rPr>
          <w:rFonts w:ascii="Times New Roman" w:eastAsia="Calibri" w:hAnsi="Times New Roman" w:cs="Calibri"/>
          <w:color w:val="00000A"/>
          <w:spacing w:val="-2"/>
          <w:sz w:val="28"/>
          <w:szCs w:val="28"/>
          <w:highlight w:val="white"/>
        </w:rPr>
        <w:t xml:space="preserve">соответствии со статьей 45 Градостроительного кодекса Российской Федерации,  Уставом </w:t>
      </w:r>
      <w:proofErr w:type="spellStart"/>
      <w:r w:rsidR="00C365F6">
        <w:rPr>
          <w:rFonts w:ascii="Times New Roman" w:eastAsia="Calibri" w:hAnsi="Times New Roman" w:cs="Calibri"/>
          <w:color w:val="00000A"/>
          <w:sz w:val="28"/>
          <w:szCs w:val="28"/>
          <w:highlight w:val="white"/>
        </w:rPr>
        <w:t>Нагорьевского</w:t>
      </w:r>
      <w:proofErr w:type="spellEnd"/>
      <w:r>
        <w:rPr>
          <w:rFonts w:ascii="Times New Roman" w:eastAsia="Calibri" w:hAnsi="Times New Roman" w:cs="Calibri"/>
          <w:color w:val="00000A"/>
          <w:sz w:val="28"/>
          <w:szCs w:val="28"/>
          <w:highlight w:val="white"/>
        </w:rPr>
        <w:t xml:space="preserve"> сельского поселения</w:t>
      </w:r>
      <w:r>
        <w:rPr>
          <w:rFonts w:ascii="Times New Roman" w:eastAsia="Calibri" w:hAnsi="Times New Roman" w:cs="Calibri"/>
          <w:color w:val="00000A"/>
          <w:spacing w:val="-2"/>
          <w:sz w:val="28"/>
          <w:szCs w:val="28"/>
          <w:highlight w:val="white"/>
        </w:rPr>
        <w:t xml:space="preserve">, Земское собрание </w:t>
      </w:r>
      <w:proofErr w:type="spellStart"/>
      <w:r w:rsidR="00C365F6">
        <w:rPr>
          <w:rFonts w:ascii="Times New Roman" w:eastAsia="Calibri" w:hAnsi="Times New Roman" w:cs="Calibri"/>
          <w:color w:val="00000A"/>
          <w:spacing w:val="-2"/>
          <w:sz w:val="28"/>
          <w:szCs w:val="28"/>
          <w:highlight w:val="white"/>
        </w:rPr>
        <w:t>Нагорьевского</w:t>
      </w:r>
      <w:proofErr w:type="spellEnd"/>
      <w:r>
        <w:rPr>
          <w:rFonts w:ascii="Times New Roman" w:eastAsia="Calibri" w:hAnsi="Times New Roman" w:cs="Calibri"/>
          <w:color w:val="00000A"/>
          <w:spacing w:val="-2"/>
          <w:sz w:val="28"/>
          <w:szCs w:val="28"/>
          <w:highlight w:val="white"/>
        </w:rPr>
        <w:t xml:space="preserve"> сельского поселения, в целях обеспечения подготовки, принятия решения об утверждении, внесения изменений, отмены документации или отдельных ее частей по планировке территории и  обсуждении проектов планировки территорий </w:t>
      </w:r>
      <w:proofErr w:type="spellStart"/>
      <w:r w:rsidR="00C365F6">
        <w:rPr>
          <w:rFonts w:ascii="Times New Roman" w:eastAsia="Calibri" w:hAnsi="Times New Roman" w:cs="Calibri"/>
          <w:color w:val="00000A"/>
          <w:spacing w:val="-2"/>
          <w:sz w:val="28"/>
          <w:szCs w:val="28"/>
          <w:highlight w:val="white"/>
        </w:rPr>
        <w:t>Нагорьевского</w:t>
      </w:r>
      <w:proofErr w:type="spellEnd"/>
      <w:r>
        <w:rPr>
          <w:rFonts w:ascii="Times New Roman" w:eastAsia="Calibri" w:hAnsi="Times New Roman" w:cs="Calibri"/>
          <w:color w:val="00000A"/>
          <w:spacing w:val="-2"/>
          <w:sz w:val="28"/>
          <w:szCs w:val="28"/>
          <w:highlight w:val="white"/>
        </w:rPr>
        <w:t xml:space="preserve"> сельского поселения </w:t>
      </w:r>
      <w:r>
        <w:rPr>
          <w:rFonts w:ascii="Times New Roman" w:eastAsia="Calibri" w:hAnsi="Times New Roman" w:cs="Calibri"/>
          <w:b/>
          <w:bCs/>
          <w:color w:val="00000A"/>
          <w:spacing w:val="57"/>
          <w:sz w:val="28"/>
          <w:szCs w:val="28"/>
          <w:highlight w:val="white"/>
        </w:rPr>
        <w:t>решило:</w:t>
      </w:r>
    </w:p>
    <w:p w:rsidR="00732230" w:rsidRDefault="0007191F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Утвердить </w:t>
      </w:r>
      <w:hyperlink w:anchor="P41" w:tooltip="#P41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подготовки документации по планировке территории </w:t>
      </w:r>
      <w:proofErr w:type="spellStart"/>
      <w:r w:rsidR="00C365F6">
        <w:rPr>
          <w:rFonts w:ascii="Times New Roman" w:hAnsi="Times New Roman" w:cs="Times New Roman"/>
          <w:sz w:val="28"/>
          <w:szCs w:val="28"/>
          <w:highlight w:val="white"/>
        </w:rPr>
        <w:t>Нагорьевского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сельского поселения, принятия решения об утверждении такой документации,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 (прилагается).</w:t>
      </w:r>
    </w:p>
    <w:p w:rsidR="00732230" w:rsidRDefault="00C365F6">
      <w:pPr>
        <w:spacing w:after="0" w:line="240" w:lineRule="auto"/>
        <w:ind w:firstLine="703"/>
        <w:jc w:val="both"/>
        <w:rPr>
          <w:rFonts w:ascii="Times New Roman" w:eastAsia="Calibri" w:hAnsi="Times New Roman" w:cs="Calibri"/>
          <w:color w:val="00000A"/>
          <w:sz w:val="28"/>
          <w:szCs w:val="28"/>
          <w:highlight w:val="white"/>
        </w:rPr>
      </w:pPr>
      <w:r>
        <w:rPr>
          <w:rFonts w:ascii="Times New Roman" w:eastAsia="Calibri" w:hAnsi="Times New Roman" w:cs="Calibri"/>
          <w:color w:val="00000A"/>
          <w:sz w:val="28"/>
          <w:szCs w:val="28"/>
          <w:highlight w:val="white"/>
        </w:rPr>
        <w:t>2</w:t>
      </w:r>
      <w:r w:rsidR="0007191F">
        <w:rPr>
          <w:rFonts w:ascii="Times New Roman" w:eastAsia="Calibri" w:hAnsi="Times New Roman" w:cs="Calibri"/>
          <w:color w:val="00000A"/>
          <w:sz w:val="28"/>
          <w:szCs w:val="28"/>
          <w:highlight w:val="white"/>
        </w:rPr>
        <w:t xml:space="preserve">. Обнародовать настоящее решение и разместить на официальном сайте  органов местного самоуправления </w:t>
      </w:r>
      <w:proofErr w:type="spellStart"/>
      <w:r>
        <w:rPr>
          <w:rFonts w:ascii="Times New Roman" w:eastAsia="Calibri" w:hAnsi="Times New Roman" w:cs="Calibri"/>
          <w:color w:val="00000A"/>
          <w:sz w:val="28"/>
          <w:szCs w:val="28"/>
          <w:highlight w:val="white"/>
        </w:rPr>
        <w:t>Нагорьевского</w:t>
      </w:r>
      <w:proofErr w:type="spellEnd"/>
      <w:r w:rsidR="0007191F">
        <w:rPr>
          <w:rFonts w:ascii="Times New Roman" w:eastAsia="Calibri" w:hAnsi="Times New Roman" w:cs="Calibri"/>
          <w:color w:val="00000A"/>
          <w:sz w:val="28"/>
          <w:szCs w:val="28"/>
          <w:highlight w:val="white"/>
        </w:rPr>
        <w:t xml:space="preserve"> сельского поселения в сети Интернет.</w:t>
      </w:r>
    </w:p>
    <w:p w:rsidR="00732230" w:rsidRDefault="00C365F6">
      <w:pPr>
        <w:pStyle w:val="ConsPlusNormal"/>
        <w:ind w:firstLine="703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3</w:t>
      </w:r>
      <w:r w:rsidR="0007191F">
        <w:rPr>
          <w:rFonts w:ascii="Times New Roman" w:hAnsi="Times New Roman" w:cs="Times New Roman"/>
          <w:sz w:val="28"/>
          <w:szCs w:val="28"/>
          <w:highlight w:val="white"/>
        </w:rPr>
        <w:t>. Настоящее решение вступает в силу со дня его официального опубликования.</w:t>
      </w:r>
    </w:p>
    <w:p w:rsidR="00732230" w:rsidRDefault="00C365F6">
      <w:pPr>
        <w:shd w:val="clear" w:color="auto" w:fill="FFFFFF"/>
        <w:tabs>
          <w:tab w:val="left" w:pos="1013"/>
        </w:tabs>
        <w:spacing w:after="0" w:line="240" w:lineRule="auto"/>
        <w:ind w:left="5" w:firstLine="704"/>
        <w:jc w:val="both"/>
        <w:rPr>
          <w:rFonts w:ascii="Times New Roman" w:eastAsia="Calibri" w:hAnsi="Times New Roman" w:cs="Calibri"/>
          <w:color w:val="00000A"/>
          <w:sz w:val="28"/>
          <w:highlight w:val="white"/>
        </w:rPr>
      </w:pPr>
      <w:r>
        <w:rPr>
          <w:rFonts w:ascii="Times New Roman" w:eastAsia="Calibri" w:hAnsi="Times New Roman" w:cs="Calibri"/>
          <w:color w:val="00000A"/>
          <w:spacing w:val="-17"/>
          <w:sz w:val="28"/>
          <w:szCs w:val="28"/>
          <w:highlight w:val="white"/>
        </w:rPr>
        <w:t>4</w:t>
      </w:r>
      <w:r w:rsidR="0007191F">
        <w:rPr>
          <w:rFonts w:ascii="Times New Roman" w:eastAsia="Calibri" w:hAnsi="Times New Roman" w:cs="Calibri"/>
          <w:color w:val="00000A"/>
          <w:spacing w:val="-17"/>
          <w:sz w:val="28"/>
          <w:szCs w:val="28"/>
          <w:highlight w:val="white"/>
        </w:rPr>
        <w:t>.</w:t>
      </w:r>
      <w:r w:rsidR="0007191F">
        <w:rPr>
          <w:rFonts w:ascii="Times New Roman" w:eastAsia="Calibri" w:hAnsi="Times New Roman" w:cs="Calibri"/>
          <w:color w:val="00000A"/>
          <w:sz w:val="28"/>
          <w:szCs w:val="28"/>
          <w:highlight w:val="white"/>
        </w:rPr>
        <w:t xml:space="preserve"> </w:t>
      </w:r>
      <w:proofErr w:type="gramStart"/>
      <w:r w:rsidR="0007191F">
        <w:rPr>
          <w:rFonts w:ascii="Times New Roman" w:eastAsia="Calibri" w:hAnsi="Times New Roman" w:cs="Calibri"/>
          <w:color w:val="00000A"/>
          <w:sz w:val="28"/>
          <w:szCs w:val="28"/>
          <w:highlight w:val="white"/>
        </w:rPr>
        <w:t>Контроль за</w:t>
      </w:r>
      <w:proofErr w:type="gramEnd"/>
      <w:r w:rsidR="0007191F">
        <w:rPr>
          <w:rFonts w:ascii="Times New Roman" w:eastAsia="Calibri" w:hAnsi="Times New Roman" w:cs="Calibri"/>
          <w:color w:val="00000A"/>
          <w:sz w:val="28"/>
          <w:szCs w:val="28"/>
          <w:highlight w:val="white"/>
        </w:rPr>
        <w:t xml:space="preserve"> исполнением настоящего решения возложить на главу администрации </w:t>
      </w:r>
      <w:proofErr w:type="spellStart"/>
      <w:r>
        <w:rPr>
          <w:rFonts w:ascii="Times New Roman" w:eastAsia="Calibri" w:hAnsi="Times New Roman" w:cs="Calibri"/>
          <w:color w:val="00000A"/>
          <w:sz w:val="28"/>
          <w:szCs w:val="28"/>
          <w:highlight w:val="white"/>
        </w:rPr>
        <w:t>Нагорьевского</w:t>
      </w:r>
      <w:proofErr w:type="spellEnd"/>
      <w:r w:rsidR="0007191F">
        <w:rPr>
          <w:rFonts w:ascii="Times New Roman" w:eastAsia="Calibri" w:hAnsi="Times New Roman" w:cs="Calibri"/>
          <w:color w:val="00000A"/>
          <w:sz w:val="28"/>
          <w:szCs w:val="28"/>
          <w:highlight w:val="white"/>
        </w:rPr>
        <w:t xml:space="preserve">  сельского поселения.</w:t>
      </w:r>
    </w:p>
    <w:p w:rsidR="00732230" w:rsidRDefault="00732230">
      <w:pPr>
        <w:shd w:val="clear" w:color="auto" w:fill="FFFFFF"/>
        <w:tabs>
          <w:tab w:val="left" w:pos="1013"/>
        </w:tabs>
        <w:spacing w:after="0" w:line="240" w:lineRule="auto"/>
        <w:jc w:val="both"/>
        <w:rPr>
          <w:rFonts w:ascii="Times New Roman" w:eastAsia="Calibri" w:hAnsi="Times New Roman" w:cs="Calibri"/>
          <w:b/>
          <w:color w:val="00000A"/>
          <w:sz w:val="28"/>
          <w:szCs w:val="28"/>
          <w:highlight w:val="white"/>
        </w:rPr>
      </w:pPr>
    </w:p>
    <w:p w:rsidR="00732230" w:rsidRDefault="0007191F">
      <w:pPr>
        <w:shd w:val="clear" w:color="auto" w:fill="FFFFFF"/>
        <w:tabs>
          <w:tab w:val="left" w:pos="1013"/>
        </w:tabs>
        <w:spacing w:after="0" w:line="240" w:lineRule="auto"/>
        <w:jc w:val="both"/>
        <w:rPr>
          <w:rFonts w:ascii="Times New Roman" w:eastAsia="Calibri" w:hAnsi="Times New Roman" w:cs="Calibri"/>
          <w:b/>
          <w:color w:val="00000A"/>
          <w:sz w:val="28"/>
          <w:szCs w:val="28"/>
          <w:highlight w:val="white"/>
        </w:rPr>
      </w:pPr>
      <w:r>
        <w:rPr>
          <w:rFonts w:ascii="Times New Roman" w:eastAsia="Calibri" w:hAnsi="Times New Roman" w:cs="Calibri"/>
          <w:b/>
          <w:color w:val="00000A"/>
          <w:sz w:val="28"/>
          <w:szCs w:val="28"/>
          <w:highlight w:val="white"/>
        </w:rPr>
        <w:t xml:space="preserve">Глава </w:t>
      </w:r>
      <w:proofErr w:type="spellStart"/>
      <w:r w:rsidR="00C365F6">
        <w:rPr>
          <w:rFonts w:ascii="Times New Roman" w:eastAsia="Calibri" w:hAnsi="Times New Roman" w:cs="Calibri"/>
          <w:b/>
          <w:color w:val="00000A"/>
          <w:sz w:val="28"/>
          <w:szCs w:val="28"/>
          <w:highlight w:val="white"/>
        </w:rPr>
        <w:t>Нагорьевского</w:t>
      </w:r>
      <w:proofErr w:type="spellEnd"/>
      <w:r>
        <w:rPr>
          <w:rFonts w:ascii="Times New Roman" w:eastAsia="Calibri" w:hAnsi="Times New Roman" w:cs="Calibri"/>
          <w:b/>
          <w:color w:val="00000A"/>
          <w:sz w:val="28"/>
          <w:szCs w:val="28"/>
          <w:highlight w:val="white"/>
        </w:rPr>
        <w:t xml:space="preserve"> </w:t>
      </w:r>
    </w:p>
    <w:p w:rsidR="00732230" w:rsidRDefault="0007191F">
      <w:pPr>
        <w:shd w:val="clear" w:color="auto" w:fill="FFFFFF"/>
        <w:tabs>
          <w:tab w:val="left" w:pos="1013"/>
        </w:tabs>
        <w:spacing w:after="0" w:line="240" w:lineRule="auto"/>
        <w:jc w:val="both"/>
        <w:rPr>
          <w:rFonts w:ascii="Times New Roman" w:eastAsia="Calibri" w:hAnsi="Times New Roman" w:cs="Calibri"/>
          <w:b/>
          <w:color w:val="00000A"/>
          <w:sz w:val="28"/>
          <w:szCs w:val="28"/>
          <w:highlight w:val="white"/>
        </w:rPr>
      </w:pPr>
      <w:r>
        <w:rPr>
          <w:rFonts w:ascii="Times New Roman" w:eastAsia="Calibri" w:hAnsi="Times New Roman" w:cs="Calibri"/>
          <w:b/>
          <w:color w:val="00000A"/>
          <w:sz w:val="28"/>
          <w:szCs w:val="28"/>
          <w:highlight w:val="white"/>
        </w:rPr>
        <w:t xml:space="preserve">сельского поселения                                                                   </w:t>
      </w:r>
      <w:r w:rsidR="00C365F6">
        <w:rPr>
          <w:rFonts w:ascii="Times New Roman" w:eastAsia="Calibri" w:hAnsi="Times New Roman" w:cs="Calibri"/>
          <w:b/>
          <w:color w:val="00000A"/>
          <w:sz w:val="28"/>
          <w:szCs w:val="28"/>
          <w:highlight w:val="white"/>
        </w:rPr>
        <w:t>В.А. Некрасов</w:t>
      </w:r>
    </w:p>
    <w:p w:rsidR="00C365F6" w:rsidRDefault="00C365F6">
      <w:pPr>
        <w:shd w:val="clear" w:color="auto" w:fill="FFFFFF"/>
        <w:tabs>
          <w:tab w:val="left" w:pos="1013"/>
        </w:tabs>
        <w:spacing w:after="0" w:line="240" w:lineRule="auto"/>
        <w:jc w:val="both"/>
        <w:rPr>
          <w:rFonts w:ascii="Times New Roman" w:eastAsia="Calibri" w:hAnsi="Times New Roman" w:cs="Calibri"/>
          <w:b/>
          <w:color w:val="00000A"/>
          <w:sz w:val="28"/>
          <w:szCs w:val="28"/>
          <w:highlight w:val="white"/>
        </w:rPr>
      </w:pPr>
    </w:p>
    <w:p w:rsidR="00C365F6" w:rsidRDefault="00C365F6">
      <w:pPr>
        <w:shd w:val="clear" w:color="auto" w:fill="FFFFFF"/>
        <w:tabs>
          <w:tab w:val="left" w:pos="1013"/>
        </w:tabs>
        <w:spacing w:after="0" w:line="240" w:lineRule="auto"/>
        <w:jc w:val="both"/>
        <w:rPr>
          <w:rFonts w:ascii="Times New Roman" w:eastAsia="Calibri" w:hAnsi="Times New Roman" w:cs="Calibri"/>
          <w:b/>
          <w:color w:val="00000A"/>
          <w:sz w:val="28"/>
          <w:szCs w:val="28"/>
          <w:highlight w:val="white"/>
        </w:rPr>
      </w:pPr>
    </w:p>
    <w:p w:rsidR="00C365F6" w:rsidRDefault="00C365F6">
      <w:pPr>
        <w:shd w:val="clear" w:color="auto" w:fill="FFFFFF"/>
        <w:tabs>
          <w:tab w:val="left" w:pos="1013"/>
        </w:tabs>
        <w:spacing w:after="0" w:line="240" w:lineRule="auto"/>
        <w:jc w:val="both"/>
        <w:rPr>
          <w:rFonts w:ascii="Times New Roman" w:eastAsia="Calibri" w:hAnsi="Times New Roman" w:cs="Calibri"/>
          <w:color w:val="00000A"/>
          <w:sz w:val="28"/>
          <w:highlight w:val="white"/>
        </w:rPr>
      </w:pPr>
    </w:p>
    <w:p w:rsidR="00732230" w:rsidRDefault="00732230">
      <w:pPr>
        <w:pStyle w:val="ConsPlusTitlePage"/>
        <w:rPr>
          <w:highlight w:val="white"/>
        </w:rPr>
      </w:pPr>
    </w:p>
    <w:p w:rsidR="00732230" w:rsidRDefault="000719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732230" w:rsidRDefault="000719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</w:t>
      </w:r>
    </w:p>
    <w:p w:rsidR="00732230" w:rsidRDefault="000719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E90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 w:rsidR="00E90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10.05.2022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732230" w:rsidRDefault="00732230">
      <w:pPr>
        <w:pStyle w:val="ConsPlusNormal"/>
        <w:jc w:val="both"/>
      </w:pPr>
    </w:p>
    <w:p w:rsidR="00732230" w:rsidRDefault="0007191F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bookmarkStart w:id="1" w:name="P41"/>
      <w:bookmarkEnd w:id="1"/>
      <w:r>
        <w:rPr>
          <w:rFonts w:ascii="Times New Roman" w:hAnsi="Times New Roman" w:cs="Times New Roman"/>
          <w:sz w:val="28"/>
          <w:szCs w:val="28"/>
          <w:highlight w:val="white"/>
        </w:rPr>
        <w:t>Порядок</w:t>
      </w:r>
    </w:p>
    <w:p w:rsidR="00732230" w:rsidRDefault="0007191F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подготовки документации по планировке территории</w:t>
      </w:r>
    </w:p>
    <w:p w:rsidR="00732230" w:rsidRDefault="00C365F6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Нагорьевского</w:t>
      </w:r>
      <w:proofErr w:type="spellEnd"/>
      <w:r w:rsidR="0007191F">
        <w:rPr>
          <w:rFonts w:ascii="Times New Roman" w:hAnsi="Times New Roman" w:cs="Times New Roman"/>
          <w:sz w:val="28"/>
          <w:szCs w:val="28"/>
          <w:highlight w:val="white"/>
        </w:rPr>
        <w:t xml:space="preserve"> сельского поселения, принятия решения об утверждении такой документации, внесения изменений в такую документацию, отмены такой документации или ее отдельных ее частей, признания отдельных частей такой документации не подлежащими применению</w:t>
      </w:r>
    </w:p>
    <w:p w:rsidR="00732230" w:rsidRDefault="00732230">
      <w:pPr>
        <w:pStyle w:val="ConsPlusNormal"/>
        <w:jc w:val="both"/>
        <w:rPr>
          <w:highlight w:val="white"/>
        </w:rPr>
      </w:pPr>
    </w:p>
    <w:p w:rsidR="00732230" w:rsidRDefault="0007191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1. Общие положения</w:t>
      </w:r>
    </w:p>
    <w:p w:rsidR="00732230" w:rsidRDefault="0073223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732230" w:rsidRDefault="00071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Настоящий Порядок разработан в соответствии с Градостроительным </w:t>
      </w:r>
      <w:hyperlink r:id="rId8" w:tooltip="consultantplus://offline/ref=FF0A5CBA664A41A08B20A3F7F09B3AF384A6F5C2158EA7218AC251EA60334563BE14F12D64B932F76E441EDC8EE65CM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Российской Федерации (далее - Кодекс),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строительства, и применяется при подготовке и (или) утверждении документации по планировке территории (далее - документация) применительно к территории </w:t>
      </w:r>
      <w:proofErr w:type="spellStart"/>
      <w:r w:rsidR="00C365F6">
        <w:rPr>
          <w:rFonts w:ascii="Times New Roman" w:hAnsi="Times New Roman" w:cs="Times New Roman"/>
          <w:sz w:val="28"/>
          <w:szCs w:val="28"/>
          <w:highlight w:val="white"/>
        </w:rPr>
        <w:t>Нагорьевского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сельского поселения (далее сельское поселение), утверждение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которой в соответствии с Кодексом осуществляется органами местного самоуправления поселений, а также при внесении изменений в такую документацию, отмене такой документации или ее отдельных частей, признании отдельных частей такой документации не подлежащими применению.</w:t>
      </w:r>
    </w:p>
    <w:p w:rsidR="00732230" w:rsidRDefault="00071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Решение о подготовке документации (дале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Решение) принимается администрацией сельского поселения в форме постановления администрации сельского поселения по собственной инициативе, либо по инициативе подведомственных администрации сельского поселения муниципальных (бюджетных или автономных) учреждений (далее - муниципальные учреждения), а также на основании предложений физических или юридических лиц о подготовке документации (далее при совместном упоминании - Заинтересованные лица).</w:t>
      </w:r>
    </w:p>
    <w:p w:rsidR="00732230" w:rsidRDefault="00071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случае если Заинтересованным лицом является администрация сельского поселения, то при принятии Решения </w:t>
      </w:r>
      <w:hyperlink w:anchor="P62" w:tooltip="#P62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>пункты 2.1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- </w:t>
      </w:r>
      <w:hyperlink w:anchor="P78" w:tooltip="#P78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>2.4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настоящего Порядка не применяются. В случае если подготовка документации выполняется администрацией сельского поселения самостоятельно, то </w:t>
      </w:r>
      <w:hyperlink w:anchor="P96" w:tooltip="#P96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>пункты 4.1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hyperlink w:anchor="P98" w:tooltip="#P98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>4.2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настоящего Порядка не применяются.</w:t>
      </w:r>
    </w:p>
    <w:p w:rsidR="00732230" w:rsidRDefault="00071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1.2. Подготовка документации осуществляется на основании документов и требований, установленных действующим законодательством для подготовки документации.</w:t>
      </w:r>
    </w:p>
    <w:p w:rsidR="00732230" w:rsidRDefault="00071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1.3. Утверждение документации, подготовленной Заинтересованными лицами, указанными в </w:t>
      </w:r>
      <w:hyperlink r:id="rId9" w:tooltip="consultantplus://offline/ref=FF0A5CBA664A41A08B20A3F7F09B3AF384A6F5C2158EA7218AC251EA60334563AC14A92162BE29FD3B0B5889816F63420B00090D00BDEC55M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>части 1.1 статьи 45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Кодекса, осуществляется в соответствии с настоящим Порядком.</w:t>
      </w:r>
    </w:p>
    <w:p w:rsidR="00732230" w:rsidRDefault="00071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1.4.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Подготовка документации администрацией сельского поселения или подведомственными администрации сельского поселения муниципальными </w:t>
      </w: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учреждениями осуществляется самостоятельно, либо привлекаемыми ими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нужд, иными лицами, за исключением случая, указанного в </w:t>
      </w:r>
      <w:hyperlink r:id="rId10" w:tooltip="consultantplus://offline/ref=FF0A5CBA664A41A08B20A3F7F09B3AF384A6F5C2158EA7218AC251EA60334563AC14A92162BE29FD3B0B5889816F63420B00090D00BDEC55M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>части 1.1 статьи 45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Кодекса, с соблюдением требований настоящего Порядка.</w:t>
      </w:r>
      <w:proofErr w:type="gramEnd"/>
    </w:p>
    <w:p w:rsidR="00732230" w:rsidRDefault="00071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1.5. В случае принятия в соответствии с </w:t>
      </w:r>
      <w:hyperlink r:id="rId11" w:tooltip="consultantplus://offline/ref=FF0A5CBA664A41A08B20A3F7F09B3AF384A6F5C2158EA7218AC251EA60334563BE14F12D64B932F76E441EDC8EE65CM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решения о комплексном развитии территории подготовка и утверждение документации, предусматривающей комплексное развитие территории, осуществляется с учетом требований Кодекса и договора о комплексном развитии территории.</w:t>
      </w:r>
    </w:p>
    <w:p w:rsidR="00732230" w:rsidRDefault="00071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1.6. На период перераспределения полномочий в соответствии с </w:t>
      </w:r>
      <w:hyperlink r:id="rId12" w:tooltip="consultantplus://offline/ref=FF0A5CBA664A41A08B20BDFAE6F760FE83A4ABCF1988A473DE9D0AB7373A4F34EB5BF07122E921F46A441DDD926F665EE05BM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Белгородской области от 21 декабря 2017 года N 223 "О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области" документация утверждается уполномоченным органом исполнительной власти Белгородской области в сфере градостроительной деятельности.</w:t>
      </w:r>
    </w:p>
    <w:p w:rsidR="00732230" w:rsidRDefault="00732230">
      <w:pPr>
        <w:pStyle w:val="ConsPlusNormal"/>
        <w:jc w:val="both"/>
        <w:rPr>
          <w:highlight w:val="white"/>
        </w:rPr>
      </w:pPr>
    </w:p>
    <w:p w:rsidR="00732230" w:rsidRDefault="0007191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2. Порядок принятия решения</w:t>
      </w:r>
    </w:p>
    <w:p w:rsidR="00732230" w:rsidRDefault="0073223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732230" w:rsidRDefault="00071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bookmarkStart w:id="2" w:name="P62"/>
      <w:bookmarkEnd w:id="2"/>
      <w:r>
        <w:rPr>
          <w:rFonts w:ascii="Times New Roman" w:hAnsi="Times New Roman" w:cs="Times New Roman"/>
          <w:sz w:val="28"/>
          <w:szCs w:val="28"/>
          <w:highlight w:val="white"/>
        </w:rPr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целях принятия Решения Заинтересованные лица направляют в администрацию сельского поселения письменное предложение о подготовке документации (далее - Предложение) вместе с проектом задания на выполнение инженерных изысканий, необходимых для подготовки документации, в случае если необходимость выполнения инженерных изысканий предусмотрена </w:t>
      </w:r>
      <w:hyperlink r:id="rId13" w:tooltip="consultantplus://offline/ref=FF0A5CBA664A41A08B20A3F7F09B3AF384ADF2C6198FA7218AC251EA60334563BE14F12D64B932F76E441EDC8EE65CM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Правительства Российской Федерации от 31 марта 2017 года N 402 "Об утверждении Правил выполнения инженерных изысканий, необходимых для подготовки документации по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 января 2006 г. N 20".</w:t>
      </w:r>
    </w:p>
    <w:p w:rsidR="00732230" w:rsidRDefault="00071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bookmarkStart w:id="3" w:name="P63"/>
      <w:bookmarkEnd w:id="3"/>
      <w:r>
        <w:rPr>
          <w:rFonts w:ascii="Times New Roman" w:hAnsi="Times New Roman" w:cs="Times New Roman"/>
          <w:sz w:val="28"/>
          <w:szCs w:val="28"/>
          <w:highlight w:val="white"/>
        </w:rPr>
        <w:t>2.2. Предложение должно содержать:</w:t>
      </w:r>
    </w:p>
    <w:p w:rsidR="00732230" w:rsidRDefault="00071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цель подготовки документации в соответствии со </w:t>
      </w:r>
      <w:hyperlink r:id="rId14" w:tooltip="consultantplus://offline/ref=FF0A5CBA664A41A08B20A3F7F09B3AF384A6F5C2158EA7218AC251EA60334563AC14A92165BB2CFD3B0B5889816F63420B00090D00BDEC55M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>статьями 42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hyperlink r:id="rId15" w:tooltip="consultantplus://offline/ref=FF0A5CBA664A41A08B20A3F7F09B3AF384A6F5C2158EA7218AC251EA60334563AC14A92165B52AFD3B0B5889816F63420B00090D00BDEC55M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>43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Кодекса;</w:t>
      </w:r>
    </w:p>
    <w:p w:rsidR="00732230" w:rsidRDefault="00071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 вид и наименование планируемого к размещению объекта капитального строительства, его основные характеристики.</w:t>
      </w:r>
    </w:p>
    <w:p w:rsidR="00732230" w:rsidRDefault="00071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- В случае если документация подготавливается в целях размещения объекта капитального строительства, отображение которого в документах территориального планирования предусмотрено в соответствии с законодательством Российской Федерации, наименование такого объекта капитального строительства, а также населенные пункты, поселения, муниципальные районы, субъекты Российской Федерации, в отношении территорий которых осуществляется подготовка документации, указываются в соответствии с документами территориального планирования с указанием реквизитов акта, которым утверждены документы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территориального планирования, предусматривающие размещение объекта капитального строительства;</w:t>
      </w:r>
    </w:p>
    <w:p w:rsidR="00732230" w:rsidRDefault="00071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- сведения о виде подготавливаемой документации (проект планировки и (или) проект межевания территории);</w:t>
      </w:r>
    </w:p>
    <w:p w:rsidR="00732230" w:rsidRDefault="00071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 описание территории, относительно которой будет разрабатываться документация, с указанием наименований одного или нескольких смежных элементов планировочной структуры, в границах которых находится территория (с приложением схемы такой территории);</w:t>
      </w:r>
    </w:p>
    <w:p w:rsidR="00732230" w:rsidRDefault="00071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 сведения о подготовке документации за счет средств Заинтересованного лица (в случае, если Заинтересованным лицом является физическое или юридическое лицо);</w:t>
      </w:r>
    </w:p>
    <w:p w:rsidR="00732230" w:rsidRDefault="00071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 срок подготовки документации Заинтересованным лицом со дня принятия решения об утверждении;</w:t>
      </w:r>
    </w:p>
    <w:p w:rsidR="00732230" w:rsidRDefault="00071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 обоснование отсутствия необходимости выполнения инженерных изысканий для подготовки документации в случае отсутствия такой необходимости;</w:t>
      </w:r>
    </w:p>
    <w:p w:rsidR="00732230" w:rsidRDefault="00071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 способ получения уведомления (ответа) на Предложение, Решение, замечание (возражение).</w:t>
      </w:r>
    </w:p>
    <w:p w:rsidR="00732230" w:rsidRDefault="00071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2.3. Администрация сельского поселения в день поступления Предложения обеспечивает его регистрацию и направление в Управление капитального строительства, транспорта, ЖКХ и топливно-энергетического комплекса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района, отдел архитектуры и градостроительства (далее - отдел архитектуры).</w:t>
      </w:r>
    </w:p>
    <w:p w:rsidR="00732230" w:rsidRDefault="00071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Отдел архитектуры в течение 14 рабочих дней со дня регистрации Предложения осуществляет проверку его соответствия положениям, предусмотренным </w:t>
      </w:r>
      <w:hyperlink w:anchor="P62" w:tooltip="#P62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>пунктами 2.1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hyperlink w:anchor="P63" w:tooltip="#P63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>2.2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настоящего Порядка, и по ее результатам:</w:t>
      </w:r>
    </w:p>
    <w:p w:rsidR="00732230" w:rsidRDefault="00071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при отсутствии оснований для отказа в принятии Решения, указанных в пункте 2.4 настоящего Порядка, обеспечивает подготовку проекта Решения;</w:t>
      </w:r>
    </w:p>
    <w:p w:rsidR="00732230" w:rsidRDefault="00071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при наличии оснований для отказа в принятии Решения обеспечивает подготовку проекта уведомления об отказе в принятии Решения с указанием причин такого отказа;</w:t>
      </w:r>
    </w:p>
    <w:p w:rsidR="00732230" w:rsidRDefault="00071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направляет результат рассмотрения Предложения в адрес администрации сельского поселения для дальнейшего его направления Заинтересованному лицу.</w:t>
      </w:r>
    </w:p>
    <w:p w:rsidR="00732230" w:rsidRDefault="00071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bookmarkStart w:id="4" w:name="P78"/>
      <w:bookmarkEnd w:id="4"/>
      <w:r>
        <w:rPr>
          <w:rFonts w:ascii="Times New Roman" w:hAnsi="Times New Roman" w:cs="Times New Roman"/>
          <w:sz w:val="28"/>
          <w:szCs w:val="28"/>
          <w:highlight w:val="white"/>
        </w:rPr>
        <w:t>2.4. Основания для отказа в принятии Решения:</w:t>
      </w:r>
    </w:p>
    <w:p w:rsidR="00732230" w:rsidRDefault="00071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отсутствуют документы, необходимые для принятия решения о подготовке документации, предусмотренные </w:t>
      </w:r>
      <w:hyperlink w:anchor="P62" w:tooltip="#P62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>пунктом 2.1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настоящего Порядка;</w:t>
      </w:r>
    </w:p>
    <w:p w:rsidR="00732230" w:rsidRDefault="00071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бюджете </w:t>
      </w:r>
      <w:proofErr w:type="spellStart"/>
      <w:r w:rsidR="00C365F6">
        <w:rPr>
          <w:rFonts w:ascii="Times New Roman" w:hAnsi="Times New Roman" w:cs="Times New Roman"/>
          <w:sz w:val="28"/>
          <w:szCs w:val="28"/>
          <w:highlight w:val="white"/>
        </w:rPr>
        <w:t>Нагорьевского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сельского поселения отсутствуют средства, предусмотренные на подготовку документации, при этом Заинтересованное лицо в Предложении не указал информацию о разработке документации за счет собственных средств;</w:t>
      </w:r>
    </w:p>
    <w:p w:rsidR="00732230" w:rsidRDefault="00071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732230" w:rsidRDefault="00071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несоответствие Предложения требованиям, указанным в </w:t>
      </w:r>
      <w:hyperlink w:anchor="P62" w:tooltip="#P62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>пунктах 2.1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hyperlink w:anchor="P63" w:tooltip="#P63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>2.2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настоящего Порядка;</w:t>
      </w:r>
    </w:p>
    <w:p w:rsidR="00732230" w:rsidRDefault="00071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несоответствие цели подготовки документации генеральному плану сельского поселения, правилам землепользования и застройки  сельского </w:t>
      </w: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поселения, если иное не установлено действующим законодательством;</w:t>
      </w:r>
    </w:p>
    <w:p w:rsidR="00732230" w:rsidRDefault="00071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 отношении территории, указанной в Предложении, уже принято Решение. В данном случае Заинтересованное лицо вправе повторно обратиться с Предложением после принятия решения об утверждении документации (далее - решение об утверждении) либо после отклонения документации.</w:t>
      </w:r>
    </w:p>
    <w:p w:rsidR="00732230" w:rsidRDefault="00071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2.5. Решение утверждает задание на разработку документации.</w:t>
      </w:r>
    </w:p>
    <w:p w:rsidR="00732230" w:rsidRDefault="0073223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732230" w:rsidRDefault="0007191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3. Порядок согласования документации</w:t>
      </w:r>
    </w:p>
    <w:p w:rsidR="00732230" w:rsidRDefault="0073223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732230" w:rsidRDefault="00071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3.1. В случае если согласование документации является обязательным в соответствии с законодательством Российской Федерации, указанная документация после завершения ее разработки направляется Заинтересованным лицом на согласование с учетом соблюдения требований законодательства Российской Федерации о государственной тайне, согласно части 4.1, части 5.1, части 12.7, части 12.12,  статьи 45 Кодекса.</w:t>
      </w:r>
    </w:p>
    <w:p w:rsidR="00732230" w:rsidRDefault="00732230">
      <w:pPr>
        <w:pStyle w:val="ConsPlusNormal"/>
        <w:jc w:val="both"/>
        <w:rPr>
          <w:highlight w:val="white"/>
        </w:rPr>
      </w:pPr>
    </w:p>
    <w:p w:rsidR="00732230" w:rsidRDefault="0007191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4. Порядок осуществления проверки, принятия решения</w:t>
      </w:r>
    </w:p>
    <w:p w:rsidR="00732230" w:rsidRDefault="0007191F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об утверждении, а также внесения изменений в документацию,</w:t>
      </w:r>
    </w:p>
    <w:p w:rsidR="00732230" w:rsidRDefault="0007191F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отмены документации или ее отдельных частей, признания</w:t>
      </w:r>
    </w:p>
    <w:p w:rsidR="00732230" w:rsidRDefault="0007191F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отдельных частей документации не подлежащими применению</w:t>
      </w:r>
    </w:p>
    <w:p w:rsidR="00732230" w:rsidRDefault="0073223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732230" w:rsidRDefault="00071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bookmarkStart w:id="5" w:name="P96"/>
      <w:bookmarkEnd w:id="5"/>
      <w:r>
        <w:rPr>
          <w:rFonts w:ascii="Times New Roman" w:hAnsi="Times New Roman" w:cs="Times New Roman"/>
          <w:sz w:val="28"/>
          <w:szCs w:val="28"/>
          <w:highlight w:val="white"/>
        </w:rPr>
        <w:t>4.1. Согласованная документация направляется Заинтересованным лицом в администрацию сельского поселения для ее проверки и утверждения с приложением писем, подтверждающих ее согласование.</w:t>
      </w:r>
    </w:p>
    <w:p w:rsidR="00732230" w:rsidRDefault="00071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случае если согласующими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органами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 истечении установленного законом срока не представлена информация о результатах рассмотрения документации, Заинтересованное лицо прилагает к направляемой в администрацию сельского поселения документации документы, подтверждающие получение согласующими органами документации.</w:t>
      </w:r>
    </w:p>
    <w:p w:rsidR="00732230" w:rsidRDefault="00071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bookmarkStart w:id="6" w:name="P98"/>
      <w:bookmarkEnd w:id="6"/>
      <w:r>
        <w:rPr>
          <w:rFonts w:ascii="Times New Roman" w:hAnsi="Times New Roman" w:cs="Times New Roman"/>
          <w:sz w:val="28"/>
          <w:szCs w:val="28"/>
          <w:highlight w:val="white"/>
        </w:rPr>
        <w:t>4.2. Документация, согласование которой в соответствии с законодательством Российской Федерации не требуется, направляется Заинтересованным лицом в администрацию сельского поселения для ее проверки и утверждения.</w:t>
      </w:r>
    </w:p>
    <w:p w:rsidR="00732230" w:rsidRDefault="00071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4.3. К направляемой на утверждение документации прилагается документ, содержащий сведения, подлежащие внесению в Единый государственный реестр недвижимости, в том числе описание местоположения границ земельных участков, подлежащих образованию в соответствии с проектом межевания территории.</w:t>
      </w:r>
    </w:p>
    <w:p w:rsidR="00732230" w:rsidRDefault="00071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4.4. Администрация сельского поселения в течение 19 рабочих дней со дня регистрации документации проверяет ее на соответствие решению и документам и требованиям, установленным действующим законодательством для подготовки документации.</w:t>
      </w:r>
    </w:p>
    <w:p w:rsidR="00732230" w:rsidRDefault="00071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случае если по результатам проверки представленная документация не соответствует решению и документам и требованиям, установленным действующим законодательством для подготовки документации, администрация сельского поселения в течение 1 рабочего дня со дня истечения срока </w:t>
      </w: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проведения проверки поступившей документации направляет ее в адрес Заинтересованного лица, Исполнителя на доработку с указанием выявленных замечаний (возражений).</w:t>
      </w:r>
      <w:proofErr w:type="gramEnd"/>
    </w:p>
    <w:p w:rsidR="00732230" w:rsidRDefault="00071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4.5. В случае отклонения и направления на доработку измененная документация подлежит повторному согласованию с согласующими органами только в части внесенных изменений, если при доработке затрагивается предмет согласования.</w:t>
      </w:r>
    </w:p>
    <w:p w:rsidR="00732230" w:rsidRDefault="00071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4.6. В течение 1 рабочего дня со дня завершения проверки документации, если по результатам проверки представленная документация соответствует решению и документам и требованиям, установленным действующим законодательством для подготовки документации, комиссия по правилам землепользования и застройки принимает решение о проведении общественных обсуждений или публичных слушаний по документации (далее - обсуждения) путем подписания оповещения.</w:t>
      </w:r>
    </w:p>
    <w:p w:rsidR="00732230" w:rsidRDefault="00071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Организация и проведение обсуждений по документации определяется Порядком организации и проведения публичных слушаний и общественных обсуждений по проектам градостроительной документации в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Свистовском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сельском поселении с учетом положений </w:t>
      </w:r>
      <w:hyperlink r:id="rId16" w:tooltip="consultantplus://offline/ref=FF0A5CBA664A41A08B20A3F7F09B3AF384A6F5C2158EA7218AC251EA60334563AC14A92162BA2CFD3B0B5889816F63420B00090D00BDEC55M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>статьи 46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Кодекса.</w:t>
      </w:r>
    </w:p>
    <w:p w:rsidR="00732230" w:rsidRDefault="00071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4.7.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Администрация сельского поселения обеспечивает подготовку проекта решения об утверждении в форме постановления администрации сельского поселения, его согласование и принятие в течение 20 рабочих дней со дня регистрации Предложения, в случае если в соответствии с </w:t>
      </w:r>
      <w:hyperlink r:id="rId17" w:tooltip="consultantplus://offline/ref=FF0A5CBA664A41A08B20A3F7F09B3AF384A6F5C2158EA7218AC251EA60334563BE14F12D64B932F76E441EDC8EE65CM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проведение обсуждений по документации не требуется и по результатам проверки представленная документация соответствует решению и документам и требованиям, установленным действующим законодательством для подготовки документации.</w:t>
      </w:r>
      <w:proofErr w:type="gramEnd"/>
    </w:p>
    <w:p w:rsidR="00732230" w:rsidRDefault="00071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Администрация сельского поселения в течение 20 рабочих дней со дня опубликования заключения о результатах обсуждений с учетом протокола обсуждений и заключения о результатах обсуждений, в случае если по результатам проверки представленная документация соответствует решению и документам и требованиям, установленным действующим законодательством для подготовки документации, обеспечивает подготовку проекта решения об утверждении в форме постановления администрации сельского поселения, его согласование и принятие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или отклонение такой документации и о направлении ее на доработку.</w:t>
      </w:r>
    </w:p>
    <w:p w:rsidR="00732230" w:rsidRDefault="00071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4.8. Отклонение документации осуществляется в форме письменного уведомления за подписью  главы администрации сельского поселения, которое направляется в адрес Заинтересованного лица. Документация в целях ее доработки подлежит возврату заявителю.</w:t>
      </w:r>
    </w:p>
    <w:p w:rsidR="00732230" w:rsidRDefault="00071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4.9. Внесение изменений в утвержденную документацию, отмена утвержденной документации или ее отдельных частей, признание отдельных частей утвержденной документации не подлежащими применению осуществляется в порядке, установленном настоящим Порядком для подготовки и утверждения документации, с учетом особенностей, предусмотренных пунктами 4.10 - 4.11 настоящего Порядка.</w:t>
      </w:r>
    </w:p>
    <w:p w:rsidR="00732230" w:rsidRDefault="00071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4.10. Отмена утвержденной документации или ее отдельных частей, </w:t>
      </w: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признание отдельных частей утвержденной документации не подлежащими применению осуществляется по инициативе администрации сельского поселения.</w:t>
      </w:r>
    </w:p>
    <w:p w:rsidR="00732230" w:rsidRDefault="00071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4.11. Внесение изменений в утвержденную документацию, признание отдельных частей документации не подлежащими применению осуществляется путем внесения изменений в правовой акт, утвердивший такую документацию.</w:t>
      </w:r>
    </w:p>
    <w:p w:rsidR="00732230" w:rsidRDefault="00071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4.12. Администрация сельского поселения в течение 7 рабочих дней со дня утверждения документации уведомляет об утверждении в письменной форме Заинтересованное лицо.</w:t>
      </w:r>
    </w:p>
    <w:p w:rsidR="00732230" w:rsidRDefault="00732230">
      <w:pPr>
        <w:pStyle w:val="ConsPlusNormal"/>
        <w:jc w:val="both"/>
        <w:rPr>
          <w:highlight w:val="white"/>
        </w:rPr>
      </w:pPr>
    </w:p>
    <w:p w:rsidR="00732230" w:rsidRDefault="00732230">
      <w:pPr>
        <w:pStyle w:val="ConsPlusNormal"/>
        <w:jc w:val="both"/>
      </w:pPr>
    </w:p>
    <w:sectPr w:rsidR="00732230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50B" w:rsidRDefault="005D250B">
      <w:pPr>
        <w:spacing w:after="0" w:line="240" w:lineRule="auto"/>
      </w:pPr>
      <w:r>
        <w:separator/>
      </w:r>
    </w:p>
  </w:endnote>
  <w:endnote w:type="continuationSeparator" w:id="0">
    <w:p w:rsidR="005D250B" w:rsidRDefault="005D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50B" w:rsidRDefault="005D250B">
      <w:pPr>
        <w:spacing w:after="0" w:line="240" w:lineRule="auto"/>
      </w:pPr>
      <w:r>
        <w:separator/>
      </w:r>
    </w:p>
  </w:footnote>
  <w:footnote w:type="continuationSeparator" w:id="0">
    <w:p w:rsidR="005D250B" w:rsidRDefault="005D25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30"/>
    <w:rsid w:val="0007191F"/>
    <w:rsid w:val="000C5B0F"/>
    <w:rsid w:val="000E46CE"/>
    <w:rsid w:val="003751AD"/>
    <w:rsid w:val="005D250B"/>
    <w:rsid w:val="00732230"/>
    <w:rsid w:val="00C365F6"/>
    <w:rsid w:val="00E9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0A5CBA664A41A08B20A3F7F09B3AF384A6F5C2158EA7218AC251EA60334563BE14F12D64B932F76E441EDC8EE65CM" TargetMode="External"/><Relationship Id="rId13" Type="http://schemas.openxmlformats.org/officeDocument/2006/relationships/hyperlink" Target="consultantplus://offline/ref=FF0A5CBA664A41A08B20A3F7F09B3AF384ADF2C6198FA7218AC251EA60334563BE14F12D64B932F76E441EDC8EE65C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F0A5CBA664A41A08B20BDFAE6F760FE83A4ABCF1988A473DE9D0AB7373A4F34EB5BF07122E921F46A441DDD926F665EE05BM" TargetMode="External"/><Relationship Id="rId17" Type="http://schemas.openxmlformats.org/officeDocument/2006/relationships/hyperlink" Target="consultantplus://offline/ref=FF0A5CBA664A41A08B20A3F7F09B3AF384A6F5C2158EA7218AC251EA60334563BE14F12D64B932F76E441EDC8EE65C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F0A5CBA664A41A08B20A3F7F09B3AF384A6F5C2158EA7218AC251EA60334563AC14A92162BA2CFD3B0B5889816F63420B00090D00BDEC55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F0A5CBA664A41A08B20A3F7F09B3AF384A6F5C2158EA7218AC251EA60334563BE14F12D64B932F76E441EDC8EE65C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F0A5CBA664A41A08B20A3F7F09B3AF384A6F5C2158EA7218AC251EA60334563AC14A92165B52AFD3B0B5889816F63420B00090D00BDEC55M" TargetMode="External"/><Relationship Id="rId10" Type="http://schemas.openxmlformats.org/officeDocument/2006/relationships/hyperlink" Target="consultantplus://offline/ref=FF0A5CBA664A41A08B20A3F7F09B3AF384A6F5C2158EA7218AC251EA60334563AC14A92162BE29FD3B0B5889816F63420B00090D00BDEC55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0A5CBA664A41A08B20A3F7F09B3AF384A6F5C2158EA7218AC251EA60334563AC14A92162BE29FD3B0B5889816F63420B00090D00BDEC55M" TargetMode="External"/><Relationship Id="rId14" Type="http://schemas.openxmlformats.org/officeDocument/2006/relationships/hyperlink" Target="consultantplus://offline/ref=FF0A5CBA664A41A08B20A3F7F09B3AF384A6F5C2158EA7218AC251EA60334563AC14A92165BB2CFD3B0B5889816F63420B00090D00BDEC5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2820</Words>
  <Characters>16076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Мирошниченко В</dc:creator>
  <cp:lastModifiedBy>Поздняков</cp:lastModifiedBy>
  <cp:revision>13</cp:revision>
  <dcterms:created xsi:type="dcterms:W3CDTF">2021-11-25T12:57:00Z</dcterms:created>
  <dcterms:modified xsi:type="dcterms:W3CDTF">2022-05-11T11:19:00Z</dcterms:modified>
</cp:coreProperties>
</file>