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</w:pPr>
      <w:r/>
      <w:r/>
    </w:p>
    <w:tbl>
      <w:tblPr>
        <w:tblW w:w="0" w:type="auto"/>
        <w:tblInd w:w="-66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591"/>
      </w:tblGrid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591" w:type="dxa"/>
            <w:vAlign w:val="top"/>
            <w:textDirection w:val="lrTb"/>
            <w:noWrap w:val="false"/>
          </w:tcPr>
          <w:p>
            <w:pPr>
              <w:pStyle w:val="625"/>
              <w:jc w:val="center"/>
            </w:pPr>
            <w:r>
              <w:rPr>
                <w:b/>
                <w:sz w:val="22"/>
                <w:szCs w:val="22"/>
              </w:rPr>
              <w:t xml:space="preserve">ИЗВЕЩЕНИЕ О ПРОВЕДЕНИИ ЗАСЕДАНИЙ СОГЛАСИТЕЛЬНЫХ </w:t>
            </w:r>
            <w:r/>
          </w:p>
          <w:p>
            <w:pPr>
              <w:pStyle w:val="625"/>
              <w:jc w:val="center"/>
            </w:pPr>
            <w:r>
              <w:rPr>
                <w:b/>
                <w:sz w:val="22"/>
                <w:szCs w:val="22"/>
              </w:rPr>
              <w:t xml:space="preserve">КОМИССИЙ ПО ВОПРОСУ СОГЛАСОВАНИЯ МЕСТОПОЛОЖЕНИЯ ГРАНИЦ ЗЕМЕЛЬНЫХ УЧАСТКОВ ПРИ ВЫПОЛНЕНИИ КОМПЛЕКСНЫХ </w:t>
            </w:r>
            <w:r/>
          </w:p>
          <w:p>
            <w:pPr>
              <w:pStyle w:val="625"/>
              <w:jc w:val="center"/>
            </w:pPr>
            <w:r>
              <w:rPr>
                <w:b/>
                <w:sz w:val="22"/>
                <w:szCs w:val="22"/>
              </w:rPr>
              <w:t xml:space="preserve">КАДАСТРОВЫХ РАБОТ</w:t>
            </w:r>
            <w:r/>
          </w:p>
        </w:tc>
      </w:tr>
      <w:tr>
        <w:trPr>
          <w:cantSplit w:val="false"/>
        </w:trPr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591" w:type="dxa"/>
            <w:vAlign w:val="top"/>
            <w:textDirection w:val="lrTb"/>
            <w:noWrap w:val="false"/>
          </w:tcPr>
          <w:p>
            <w:pPr>
              <w:pStyle w:val="625"/>
              <w:ind w:left="0" w:right="0" w:firstLine="720"/>
              <w:jc w:val="both"/>
            </w:pPr>
            <w:r>
              <w:rPr>
                <w:sz w:val="22"/>
                <w:szCs w:val="22"/>
              </w:rPr>
              <w:t xml:space="preserve">В отношении объектов недвижимого имущества, расположенных на территории кадастрового квартала: </w:t>
            </w:r>
            <w:r/>
          </w:p>
          <w:p>
            <w:pPr>
              <w:pStyle w:val="625"/>
              <w:jc w:val="both"/>
            </w:pPr>
            <w:r>
              <w:rPr>
                <w:sz w:val="22"/>
                <w:szCs w:val="22"/>
              </w:rPr>
              <w:t xml:space="preserve">субъект Российской Федерации  ___________</w:t>
            </w:r>
            <w:r>
              <w:rPr>
                <w:sz w:val="22"/>
                <w:szCs w:val="22"/>
                <w:u w:val="single"/>
              </w:rPr>
              <w:t xml:space="preserve">Белгородская область</w:t>
            </w:r>
            <w:r>
              <w:rPr>
                <w:sz w:val="22"/>
                <w:szCs w:val="22"/>
                <w:u w:val="none"/>
              </w:rPr>
              <w:t xml:space="preserve">____________________</w:t>
            </w:r>
            <w:r/>
          </w:p>
          <w:p>
            <w:pPr>
              <w:pStyle w:val="625"/>
              <w:jc w:val="both"/>
            </w:pPr>
            <w:r>
              <w:rPr>
                <w:sz w:val="22"/>
                <w:szCs w:val="22"/>
              </w:rPr>
              <w:t xml:space="preserve">муниципальное образование </w:t>
            </w:r>
            <w:r>
              <w:rPr>
                <w:sz w:val="22"/>
                <w:szCs w:val="22"/>
                <w:u w:val="none"/>
              </w:rPr>
              <w:t xml:space="preserve">______</w:t>
            </w:r>
            <w:r>
              <w:rPr>
                <w:sz w:val="22"/>
                <w:szCs w:val="22"/>
                <w:u w:val="none"/>
              </w:rPr>
              <w:t xml:space="preserve">________ </w:t>
            </w:r>
            <w:r>
              <w:rPr>
                <w:sz w:val="22"/>
                <w:szCs w:val="22"/>
                <w:u w:val="single"/>
              </w:rPr>
              <w:t xml:space="preserve">Ровеньский</w:t>
            </w:r>
            <w:r>
              <w:rPr>
                <w:sz w:val="22"/>
                <w:szCs w:val="22"/>
                <w:u w:val="single"/>
              </w:rPr>
              <w:t xml:space="preserve"> район </w:t>
            </w:r>
            <w:r>
              <w:rPr>
                <w:sz w:val="22"/>
                <w:szCs w:val="22"/>
                <w:u w:val="none"/>
              </w:rPr>
              <w:t xml:space="preserve">_________________</w:t>
            </w:r>
            <w:r/>
          </w:p>
          <w:p>
            <w:pPr>
              <w:jc w:val="both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населенные </w:t>
            </w:r>
            <w:r>
              <w:rPr>
                <w:sz w:val="24"/>
                <w:szCs w:val="22"/>
              </w:rPr>
              <w:t xml:space="preserve">пункты: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с.Харьковское, с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5"/>
              </w:rPr>
              <w:t xml:space="preserve">Масловка, с.Жабское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5"/>
              </w:rPr>
              <w:t xml:space="preserve">,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с.Ладомировка, с.Новоалександровка, с.Калиниченково, с.Свистовка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с.Барсучье, с.Всесвятка, с.Нагорье,  с.Ржевка, с.Мартынцы, с.Копанки, х.Никитин,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2"/>
                <w:szCs w:val="24"/>
                <w:lang w:eastAsia="ar-SA"/>
              </w:rPr>
              <w:t xml:space="preserve">кадастровые кварталы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31:24:0205005; 31:24:0205003; 31:24:0205002; 31:24:0205001; 31:24:0202005; 31:24:0202004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; 31:24: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0202003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31:24:0202002; 31:24:0105008; 31:24:0105007; 31:24:0105006; 31:24:0102010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; 31:24: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0102008; 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31:24:0102007; 31:24:0102005; 31:24:0304007; 31:24:0304006; 31:24:0302002; 31:24:0403001, 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31:24:0709005; 31:24:0709004; 31:24:0709003; 31:24:0709002; 31:24:0709001; 31:24:0707001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; 31:24: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0706008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31:24:0505006; 31:24:0505005; 31:24:0505004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1:24:0505003; 31:24:0505002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; 31:24: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0504001; 31:24:0503002; 31:24:0503001; 31:24:050100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4"/>
                <w:lang w:eastAsia="ru-RU"/>
              </w:rPr>
              <w:t xml:space="preserve">1</w:t>
            </w:r>
            <w:r>
              <w:rPr>
                <w:sz w:val="22"/>
              </w:rPr>
            </w:r>
            <w:r/>
          </w:p>
          <w:p>
            <w:pPr>
              <w:pStyle w:val="625"/>
              <w:jc w:val="both"/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 xml:space="preserve">в соответствии с муниципальными контрактами от 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 xml:space="preserve">22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 xml:space="preserve"> декабря 2023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sz w:val="25"/>
                <w:lang w:eastAsia="ru-RU"/>
              </w:rPr>
              <w:t xml:space="preserve">22-12, 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 w:val="false"/>
                <w:color w:val="000000"/>
                <w:sz w:val="22"/>
                <w:szCs w:val="22"/>
              </w:rPr>
              <w:t xml:space="preserve">№24-12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 xml:space="preserve">выполняются комплексные кадастровые работы.</w:t>
            </w:r>
            <w:r/>
          </w:p>
          <w:p>
            <w:pPr>
              <w:pStyle w:val="625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Уведомляем всех заинтересованных лиц о завершении подготовки проектов карта-планов территорий, с которыми можно ознакомиться по адресу работы согласительной комиссии:</w:t>
            </w:r>
            <w:r/>
          </w:p>
          <w:p>
            <w:pPr>
              <w:jc w:val="left"/>
              <w:rPr>
                <w:b w:val="false"/>
                <w:sz w:val="22"/>
                <w:szCs w:val="22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single" w:color="000000" w:sz="4" w:space="0"/>
              </w:pBdr>
            </w:pPr>
            <w:r>
              <w:rPr>
                <w:sz w:val="22"/>
                <w:szCs w:val="22"/>
              </w:rPr>
              <w:t xml:space="preserve">Белгородская область, </w:t>
            </w:r>
            <w:r>
              <w:rPr>
                <w:sz w:val="22"/>
                <w:szCs w:val="22"/>
              </w:rPr>
              <w:t xml:space="preserve">Ровеньский</w:t>
            </w:r>
            <w:r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  <w:highlight w:val="white"/>
              </w:rPr>
              <w:t xml:space="preserve">,</w:t>
            </w:r>
            <w:r>
              <w:rPr>
                <w:sz w:val="22"/>
                <w:highlight w:val="white"/>
              </w:rPr>
              <w:t xml:space="preserve"> </w:t>
            </w:r>
            <w:r>
              <w:rPr>
                <w:b/>
                <w:sz w:val="22"/>
                <w:highlight w:val="white"/>
              </w:rPr>
              <w:t xml:space="preserve"> </w:t>
            </w:r>
            <w:r>
              <w:rPr>
                <w:b/>
                <w:sz w:val="22"/>
                <w:highlight w:val="white"/>
              </w:rPr>
              <w:t xml:space="preserve">с</w:t>
            </w:r>
            <w:r>
              <w:rPr>
                <w:b/>
                <w:sz w:val="22"/>
                <w:highlight w:val="white"/>
              </w:rPr>
              <w:t xml:space="preserve">. Харьковское, ул. Центральная, д.35</w:t>
            </w:r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b w:val="false"/>
                <w:sz w:val="22"/>
                <w:szCs w:val="22"/>
              </w:rPr>
              <w:t xml:space="preserve">(здание СДК</w:t>
            </w:r>
            <w:r>
              <w:rPr>
                <w:b w:val="false"/>
                <w:sz w:val="22"/>
                <w:szCs w:val="22"/>
              </w:rPr>
              <w:t xml:space="preserve">),</w:t>
            </w:r>
            <w:r>
              <w:rPr>
                <w:b w:val="false"/>
              </w:rPr>
            </w:r>
            <w:r/>
          </w:p>
          <w:p>
            <w:pPr>
              <w:jc w:val="left"/>
              <w:rPr>
                <w:b w:val="false"/>
                <w:color w:val="000000"/>
                <w:sz w:val="22"/>
                <w:szCs w:val="22"/>
                <w:highlight w:val="white"/>
                <w:u w:val="non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single" w:color="000000" w:sz="4" w:space="0"/>
              </w:pBdr>
            </w:pPr>
            <w:r>
              <w:rPr>
                <w:sz w:val="22"/>
                <w:szCs w:val="22"/>
                <w:u w:val="none"/>
              </w:rPr>
              <w:t xml:space="preserve">Белгородская область, </w:t>
            </w:r>
            <w:r>
              <w:rPr>
                <w:sz w:val="22"/>
                <w:szCs w:val="22"/>
                <w:u w:val="none"/>
              </w:rPr>
              <w:t xml:space="preserve">Ровеньский</w:t>
            </w:r>
            <w:r>
              <w:rPr>
                <w:sz w:val="22"/>
                <w:szCs w:val="22"/>
                <w:u w:val="none"/>
              </w:rPr>
              <w:t xml:space="preserve"> райо</w:t>
            </w:r>
            <w:r>
              <w:rPr>
                <w:sz w:val="22"/>
                <w:szCs w:val="22"/>
                <w:highlight w:val="white"/>
                <w:u w:val="none"/>
              </w:rPr>
              <w:t xml:space="preserve">н,</w:t>
            </w:r>
            <w:r>
              <w:rPr>
                <w:b/>
                <w:color w:val="000000" w:themeColor="text1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highlight w:val="white"/>
                <w:u w:val="none"/>
              </w:rPr>
              <w:t xml:space="preserve">с.Ладомировка</w:t>
            </w:r>
            <w:r>
              <w:rPr>
                <w:b/>
                <w:color w:val="000000" w:themeColor="text1"/>
                <w:sz w:val="22"/>
                <w:highlight w:val="white"/>
                <w:u w:val="none"/>
              </w:rPr>
              <w:t xml:space="preserve">, ул. </w:t>
            </w:r>
            <w:r>
              <w:rPr>
                <w:b/>
                <w:color w:val="000000" w:themeColor="text1"/>
                <w:sz w:val="22"/>
                <w:highlight w:val="white"/>
                <w:u w:val="none"/>
              </w:rPr>
              <w:t xml:space="preserve">Центральная, д.2 </w:t>
            </w:r>
            <w:r>
              <w:rPr>
                <w:b/>
                <w:color w:val="000000" w:themeColor="text1"/>
                <w:sz w:val="22"/>
                <w:szCs w:val="22"/>
                <w:highlight w:val="white"/>
                <w:u w:val="none"/>
              </w:rPr>
              <w:t xml:space="preserve"> </w:t>
            </w:r>
            <w:r>
              <w:rPr>
                <w:b w:val="false"/>
                <w:color w:val="000000" w:themeColor="text1"/>
                <w:sz w:val="22"/>
                <w:szCs w:val="22"/>
                <w:highlight w:val="white"/>
                <w:u w:val="none"/>
              </w:rPr>
              <w:t xml:space="preserve">(здан</w:t>
            </w:r>
            <w:r>
              <w:rPr>
                <w:b w:val="false"/>
                <w:color w:val="000000" w:themeColor="text1"/>
                <w:sz w:val="22"/>
                <w:szCs w:val="22"/>
                <w:highlight w:val="white"/>
                <w:u w:val="none"/>
              </w:rPr>
              <w:t xml:space="preserve">ие администрации Ладомировского сельского поселения</w:t>
            </w:r>
            <w:r>
              <w:rPr>
                <w:b w:val="false"/>
                <w:color w:val="000000" w:themeColor="text1"/>
                <w:sz w:val="22"/>
                <w:szCs w:val="22"/>
                <w:highlight w:val="white"/>
                <w:u w:val="none"/>
              </w:rPr>
              <w:t xml:space="preserve">)</w:t>
            </w:r>
            <w:r>
              <w:rPr>
                <w:b w:val="false"/>
                <w:color w:val="000000" w:themeColor="text1"/>
                <w:sz w:val="22"/>
                <w:szCs w:val="22"/>
                <w:highlight w:val="white"/>
                <w:u w:val="none"/>
              </w:rPr>
              <w:t xml:space="preserve">,</w:t>
            </w:r>
            <w:r>
              <w:rPr>
                <w:b w:val="false"/>
                <w:color w:val="000000" w:themeColor="text1"/>
                <w:highlight w:val="white"/>
              </w:rPr>
            </w:r>
            <w:r/>
          </w:p>
          <w:p>
            <w:pPr>
              <w:pStyle w:val="625"/>
              <w:jc w:val="left"/>
              <w:rPr>
                <w:b w:val="fals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single" w:color="000000" w:sz="4" w:space="0"/>
              </w:pBdr>
            </w:pPr>
            <w:r>
              <w:rPr>
                <w:sz w:val="22"/>
                <w:szCs w:val="22"/>
              </w:rPr>
              <w:t xml:space="preserve">Белгородская область, </w:t>
            </w:r>
            <w:r>
              <w:rPr>
                <w:sz w:val="22"/>
                <w:szCs w:val="22"/>
              </w:rPr>
              <w:t xml:space="preserve">Ровеньский</w:t>
            </w:r>
            <w:r>
              <w:rPr>
                <w:sz w:val="22"/>
                <w:szCs w:val="22"/>
              </w:rPr>
              <w:t xml:space="preserve"> район, </w:t>
            </w:r>
            <w:r>
              <w:rPr>
                <w:b/>
                <w:sz w:val="22"/>
                <w:szCs w:val="22"/>
              </w:rPr>
              <w:t xml:space="preserve">с. Новоалександровка</w:t>
            </w:r>
            <w:r>
              <w:rPr>
                <w:b/>
                <w:sz w:val="22"/>
                <w:szCs w:val="22"/>
              </w:rPr>
              <w:t xml:space="preserve">, ул. Мира д. 11</w:t>
            </w:r>
            <w:r>
              <w:rPr>
                <w:b w:val="false"/>
                <w:sz w:val="22"/>
                <w:szCs w:val="22"/>
              </w:rPr>
              <w:t xml:space="preserve"> (здание ЦКР</w:t>
            </w:r>
            <w:r>
              <w:rPr>
                <w:b w:val="false"/>
                <w:sz w:val="22"/>
                <w:szCs w:val="22"/>
              </w:rPr>
              <w:t xml:space="preserve">)</w:t>
            </w:r>
            <w:r>
              <w:rPr>
                <w:b w:val="false"/>
                <w:sz w:val="22"/>
                <w:szCs w:val="22"/>
              </w:rPr>
              <w:t xml:space="preserve">,</w:t>
            </w:r>
            <w:r>
              <w:rPr>
                <w:b w:val="false"/>
              </w:rPr>
            </w:r>
            <w:r/>
          </w:p>
          <w:p>
            <w:pPr>
              <w:jc w:val="left"/>
              <w:rPr>
                <w:b w:val="false"/>
                <w:sz w:val="22"/>
                <w:szCs w:val="22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single" w:color="000000" w:sz="4" w:space="0"/>
              </w:pBdr>
            </w:pPr>
            <w:r>
              <w:rPr>
                <w:sz w:val="22"/>
                <w:szCs w:val="22"/>
              </w:rPr>
              <w:t xml:space="preserve">Белгородская область, </w:t>
            </w:r>
            <w:r>
              <w:rPr>
                <w:sz w:val="22"/>
                <w:szCs w:val="22"/>
              </w:rPr>
              <w:t xml:space="preserve">Ровеньский</w:t>
            </w:r>
            <w:r>
              <w:rPr>
                <w:sz w:val="22"/>
                <w:szCs w:val="22"/>
              </w:rPr>
              <w:t xml:space="preserve"> район, </w:t>
            </w:r>
            <w:r>
              <w:rPr>
                <w:b/>
                <w:sz w:val="22"/>
                <w:szCs w:val="22"/>
              </w:rPr>
              <w:t xml:space="preserve">с. Свистовка</w:t>
            </w:r>
            <w:r>
              <w:rPr>
                <w:b/>
                <w:sz w:val="22"/>
                <w:szCs w:val="22"/>
              </w:rPr>
              <w:t xml:space="preserve">, ул. Центральная 76 </w:t>
            </w:r>
            <w:r>
              <w:rPr>
                <w:b w:val="false"/>
                <w:sz w:val="22"/>
                <w:szCs w:val="22"/>
              </w:rPr>
              <w:t xml:space="preserve"> (здание ДК</w:t>
            </w:r>
            <w:r>
              <w:rPr>
                <w:b w:val="false"/>
                <w:sz w:val="22"/>
                <w:szCs w:val="22"/>
              </w:rPr>
              <w:t xml:space="preserve">)</w:t>
            </w:r>
            <w:r>
              <w:rPr>
                <w:b w:val="false"/>
                <w:sz w:val="22"/>
                <w:szCs w:val="22"/>
              </w:rPr>
              <w:t xml:space="preserve">,</w:t>
            </w:r>
            <w:r>
              <w:rPr>
                <w:b w:val="false"/>
              </w:rPr>
            </w:r>
            <w:r/>
          </w:p>
          <w:p>
            <w:pPr>
              <w:jc w:val="left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single" w:color="000000" w:sz="4" w:space="0"/>
              </w:pBdr>
            </w:pPr>
            <w:r>
              <w:rPr>
                <w:sz w:val="22"/>
                <w:szCs w:val="22"/>
              </w:rPr>
              <w:t xml:space="preserve">Белгородская область, </w:t>
            </w:r>
            <w:r>
              <w:rPr>
                <w:sz w:val="22"/>
                <w:szCs w:val="22"/>
              </w:rPr>
              <w:t xml:space="preserve">Ровеньский</w:t>
            </w:r>
            <w:r>
              <w:rPr>
                <w:sz w:val="22"/>
                <w:szCs w:val="22"/>
              </w:rPr>
              <w:t xml:space="preserve"> район</w:t>
            </w:r>
            <w:r>
              <w:rPr>
                <w:b/>
                <w:sz w:val="22"/>
                <w:szCs w:val="22"/>
                <w:highlight w:val="white"/>
              </w:rPr>
              <w:t xml:space="preserve">,</w:t>
            </w:r>
            <w:r>
              <w:rPr>
                <w:b/>
                <w:sz w:val="22"/>
                <w:highlight w:val="white"/>
              </w:rPr>
              <w:t xml:space="preserve"> </w:t>
            </w:r>
            <w:r>
              <w:rPr>
                <w:b/>
                <w:sz w:val="22"/>
                <w:highlight w:val="white"/>
              </w:rPr>
              <w:t xml:space="preserve"> с. Нагорье, ул. Магистральная, д.1</w:t>
            </w:r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sz w:val="22"/>
                <w:szCs w:val="22"/>
                <w:highlight w:val="white"/>
              </w:rPr>
              <w:t xml:space="preserve">(</w:t>
            </w:r>
            <w:r>
              <w:rPr>
                <w:sz w:val="22"/>
                <w:szCs w:val="22"/>
              </w:rPr>
              <w:t xml:space="preserve">здание администрации </w:t>
            </w:r>
            <w:r>
              <w:rPr>
                <w:sz w:val="22"/>
                <w:szCs w:val="22"/>
              </w:rPr>
              <w:t xml:space="preserve">Нагорьевского </w:t>
            </w:r>
            <w:r>
              <w:rPr>
                <w:sz w:val="22"/>
                <w:szCs w:val="22"/>
              </w:rPr>
              <w:t xml:space="preserve">сельского поселения</w:t>
            </w:r>
            <w:r>
              <w:rPr>
                <w:sz w:val="22"/>
                <w:szCs w:val="22"/>
              </w:rPr>
              <w:t xml:space="preserve">),</w:t>
            </w:r>
            <w:r>
              <w:rPr>
                <w:sz w:val="22"/>
                <w:szCs w:val="22"/>
              </w:rPr>
            </w:r>
            <w:r/>
          </w:p>
          <w:p>
            <w:pPr>
              <w:jc w:val="left"/>
              <w:rPr>
                <w:highlight w:val="white"/>
              </w:rPr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single" w:color="000000" w:sz="4" w:space="0"/>
              </w:pBdr>
            </w:pPr>
            <w:r>
              <w:rPr>
                <w:sz w:val="22"/>
                <w:szCs w:val="22"/>
              </w:rPr>
              <w:t xml:space="preserve">Белгородская область, </w:t>
            </w:r>
            <w:r>
              <w:rPr>
                <w:sz w:val="22"/>
                <w:szCs w:val="22"/>
              </w:rPr>
              <w:t xml:space="preserve">Ровеньский</w:t>
            </w:r>
            <w:r>
              <w:rPr>
                <w:sz w:val="22"/>
                <w:szCs w:val="22"/>
              </w:rPr>
              <w:t xml:space="preserve"> район,</w:t>
            </w:r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sz w:val="22"/>
                <w:szCs w:val="22"/>
                <w:highlight w:val="white"/>
              </w:rPr>
              <w:t xml:space="preserve">с.</w:t>
            </w:r>
            <w:r>
              <w:rPr>
                <w:b/>
                <w:sz w:val="22"/>
                <w:highlight w:val="white"/>
              </w:rPr>
              <w:t xml:space="preserve">Ржевка, ул. Мира, д. 14</w:t>
            </w:r>
            <w:r>
              <w:rPr>
                <w:sz w:val="22"/>
                <w:szCs w:val="22"/>
                <w:highlight w:val="white"/>
              </w:rPr>
              <w:t xml:space="preserve"> (здан</w:t>
            </w:r>
            <w:r>
              <w:rPr>
                <w:sz w:val="22"/>
                <w:szCs w:val="22"/>
                <w:highlight w:val="white"/>
              </w:rPr>
              <w:t xml:space="preserve">ие администрации </w:t>
            </w:r>
            <w:r>
              <w:rPr>
                <w:sz w:val="22"/>
                <w:szCs w:val="22"/>
                <w:highlight w:val="white"/>
              </w:rPr>
              <w:t xml:space="preserve">Ржевского сельского поселения</w:t>
            </w:r>
            <w:r>
              <w:rPr>
                <w:sz w:val="22"/>
                <w:szCs w:val="22"/>
                <w:highlight w:val="white"/>
              </w:rPr>
              <w:t xml:space="preserve">),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625"/>
              <w:jc w:val="both"/>
            </w:pPr>
            <w:r>
              <w:rPr>
                <w:sz w:val="22"/>
                <w:szCs w:val="22"/>
              </w:rPr>
              <w:t xml:space="preserve">или на официальных сайтах в информационно-телекоммуникационной сети «Интернет»:</w:t>
            </w:r>
            <w:r/>
          </w:p>
          <w:p>
            <w:pPr>
              <w:pStyle w:val="625"/>
            </w:pPr>
            <w:r>
              <w:rPr>
                <w:sz w:val="22"/>
                <w:szCs w:val="22"/>
                <w:u w:val="single"/>
              </w:rPr>
              <w:t xml:space="preserve">Администрация </w:t>
            </w:r>
            <w:r>
              <w:rPr>
                <w:sz w:val="22"/>
                <w:szCs w:val="22"/>
                <w:u w:val="single"/>
              </w:rPr>
              <w:t xml:space="preserve">Ровеньского</w:t>
            </w:r>
            <w:r>
              <w:rPr>
                <w:sz w:val="22"/>
                <w:szCs w:val="22"/>
              </w:rPr>
              <w:t xml:space="preserve">  района                        </w:t>
            </w:r>
            <w:r>
              <w:rPr>
                <w:rStyle w:val="627"/>
                <w:color w:val="000000"/>
                <w:sz w:val="22"/>
                <w:szCs w:val="22"/>
              </w:rPr>
              <w:t xml:space="preserve">https://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rovenki</w:t>
            </w:r>
            <w:r>
              <w:rPr>
                <w:sz w:val="22"/>
                <w:szCs w:val="22"/>
                <w:u w:val="single"/>
                <w:lang w:val="en-US"/>
              </w:rPr>
              <w:t xml:space="preserve">adm.</w:t>
            </w:r>
            <w:r>
              <w:rPr>
                <w:sz w:val="22"/>
                <w:szCs w:val="22"/>
                <w:u w:val="single"/>
                <w:lang w:val="en-US"/>
              </w:rPr>
              <w:t xml:space="preserve">gosuslugi</w:t>
            </w:r>
            <w:r>
              <w:rPr>
                <w:sz w:val="22"/>
                <w:szCs w:val="22"/>
                <w:u w:val="single"/>
              </w:rPr>
              <w:t xml:space="preserve">.</w:t>
            </w:r>
            <w:r>
              <w:rPr>
                <w:sz w:val="22"/>
                <w:szCs w:val="22"/>
                <w:u w:val="single"/>
                <w:lang w:val="en-US"/>
              </w:rPr>
              <w:t xml:space="preserve">ru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/>
          </w:p>
          <w:p>
            <w:pPr>
              <w:pStyle w:val="625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</w:r>
            <w:r/>
          </w:p>
          <w:p>
            <w:pPr>
              <w:pStyle w:val="625"/>
            </w:pPr>
            <w:r>
              <w:rPr>
                <w:sz w:val="22"/>
                <w:szCs w:val="22"/>
                <w:u w:val="single"/>
              </w:rPr>
              <w:t xml:space="preserve">Министерство имущественных и земельных</w:t>
            </w:r>
            <w:r/>
          </w:p>
          <w:p>
            <w:pPr>
              <w:pStyle w:val="625"/>
            </w:pPr>
            <w:r>
              <w:rPr>
                <w:sz w:val="22"/>
                <w:szCs w:val="22"/>
                <w:u w:val="single"/>
              </w:rPr>
              <w:t xml:space="preserve">отношений Белгородской области</w:t>
            </w:r>
            <w:r>
              <w:rPr>
                <w:sz w:val="22"/>
                <w:szCs w:val="22"/>
              </w:rPr>
              <w:t xml:space="preserve">                 __________</w:t>
            </w:r>
            <w:r>
              <w:rPr>
                <w:rStyle w:val="627"/>
                <w:color w:val="000000"/>
                <w:sz w:val="22"/>
                <w:szCs w:val="22"/>
              </w:rPr>
              <w:t xml:space="preserve">http://dizo31.ru/</w:t>
            </w:r>
            <w:r>
              <w:rPr>
                <w:sz w:val="22"/>
                <w:szCs w:val="22"/>
              </w:rPr>
              <w:t xml:space="preserve">________________</w:t>
            </w:r>
            <w:r/>
          </w:p>
          <w:p>
            <w:pPr>
              <w:pStyle w:val="625"/>
              <w:ind w:left="0" w:right="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25"/>
              <w:jc w:val="both"/>
            </w:pPr>
            <w:r>
              <w:rPr>
                <w:sz w:val="22"/>
                <w:szCs w:val="22"/>
                <w:u w:val="single"/>
              </w:rPr>
              <w:t xml:space="preserve">Управление Федеральной службы государственной </w:t>
            </w:r>
            <w:r/>
          </w:p>
          <w:p>
            <w:pPr>
              <w:pStyle w:val="625"/>
              <w:jc w:val="both"/>
            </w:pPr>
            <w:r>
              <w:rPr>
                <w:sz w:val="22"/>
                <w:szCs w:val="22"/>
                <w:u w:val="single"/>
              </w:rPr>
              <w:t xml:space="preserve">регистрации, кадастра и картографии </w:t>
            </w:r>
            <w:r/>
          </w:p>
          <w:p>
            <w:pPr>
              <w:pStyle w:val="625"/>
              <w:jc w:val="both"/>
            </w:pPr>
            <w:r>
              <w:rPr>
                <w:sz w:val="22"/>
                <w:szCs w:val="22"/>
                <w:u w:val="single"/>
              </w:rPr>
              <w:t xml:space="preserve">по Белгородской области</w:t>
            </w:r>
            <w:r>
              <w:rPr>
                <w:sz w:val="22"/>
                <w:szCs w:val="22"/>
              </w:rPr>
              <w:t xml:space="preserve">                                 _________</w:t>
            </w:r>
            <w:r>
              <w:rPr>
                <w:rStyle w:val="627"/>
                <w:color w:val="000000"/>
                <w:sz w:val="22"/>
                <w:szCs w:val="22"/>
              </w:rPr>
              <w:t xml:space="preserve">https://rosreestr.ru/</w:t>
            </w:r>
            <w:r>
              <w:rPr>
                <w:sz w:val="22"/>
                <w:szCs w:val="22"/>
              </w:rPr>
              <w:t xml:space="preserve">_______________</w:t>
            </w:r>
            <w:r/>
          </w:p>
          <w:p>
            <w:pPr>
              <w:pStyle w:val="625"/>
              <w:ind w:left="0" w:right="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25"/>
              <w:jc w:val="both"/>
            </w:pPr>
            <w:r>
              <w:rPr>
                <w:sz w:val="22"/>
                <w:szCs w:val="22"/>
              </w:rPr>
              <w:t xml:space="preserve">Заседания согласительных комиссий по вопросу согласования местоположения границ земельных участков, в отношении </w:t>
            </w:r>
            <w:r>
              <w:rPr>
                <w:b w:val="false"/>
                <w:bCs w:val="false"/>
                <w:sz w:val="22"/>
                <w:szCs w:val="22"/>
              </w:rPr>
              <w:t xml:space="preserve">которых</w:t>
            </w:r>
            <w:r>
              <w:rPr>
                <w:sz w:val="22"/>
                <w:szCs w:val="22"/>
              </w:rPr>
              <w:t xml:space="preserve"> проводятся комплексные кадастровые работы на территории кадастровых кварталов: 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31:24:0205005; 31:24:0205003; 31:24:0205002; 31:24:0205001; 31:24:0202005; 31:24:0202004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; 31:24: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0202003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31:24:0202002; 31:24:0105008; 31:24:0105007; 31:24:0105006; 31:24:0102010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; 31:24: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0102008; 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31:24:0102007; 31:24:0102005; 31:24:0304007; 31:24:0304006; 31:24:0302002; 31:24:0403001, 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31:24:0709005; 31:24:0709004; 31:24:0709003; 31:24:0709002; 31:24:0709001; 31:24:0707001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; 31:24: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0706008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31:24:0505006; 31:24:0505005; 31:24:0505004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; 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1:24:0505003; 31:24:0505002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; 31:24:</w:t>
            </w: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 xml:space="preserve">0504001; 31:24:0503002; 31:24:0503001; 31:24:050100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4"/>
                <w:lang w:eastAsia="ru-RU"/>
              </w:rPr>
              <w:t xml:space="preserve">1</w:t>
            </w:r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 xml:space="preserve">остоятся по адресу: Белгородская область,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Р</w:t>
            </w:r>
            <w:r>
              <w:rPr>
                <w:sz w:val="22"/>
                <w:szCs w:val="22"/>
                <w:lang w:val="ru-RU"/>
              </w:rPr>
              <w:t xml:space="preserve">овеньски</w:t>
            </w:r>
            <w:r>
              <w:rPr>
                <w:sz w:val="22"/>
                <w:szCs w:val="22"/>
                <w:lang w:val="ru-RU"/>
              </w:rPr>
              <w:t xml:space="preserve">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район:</w:t>
            </w:r>
            <w:r/>
          </w:p>
          <w:p>
            <w:pPr>
              <w:pStyle w:val="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   </w:t>
            </w:r>
            <w:r/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/>
          </w:p>
          <w:p>
            <w:pPr>
              <w:jc w:val="both"/>
            </w:pPr>
            <w:r>
              <w:rPr>
                <w:sz w:val="22"/>
                <w:szCs w:val="22"/>
              </w:rPr>
              <w:t xml:space="preserve">         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highlight w:val="white"/>
                <w:u w:val="single"/>
              </w:rPr>
              <w:t xml:space="preserve">с.Ладомировка</w:t>
            </w:r>
            <w:r>
              <w:rPr>
                <w:b/>
                <w:color w:val="000000" w:themeColor="text1"/>
                <w:sz w:val="22"/>
                <w:highlight w:val="white"/>
                <w:u w:val="single"/>
              </w:rPr>
              <w:t xml:space="preserve">, ул. </w:t>
            </w:r>
            <w:r>
              <w:rPr>
                <w:b/>
                <w:color w:val="000000" w:themeColor="text1"/>
                <w:sz w:val="22"/>
                <w:highlight w:val="white"/>
                <w:u w:val="single"/>
              </w:rPr>
              <w:t xml:space="preserve">Центральная, д.2</w:t>
            </w:r>
            <w:r>
              <w:rPr>
                <w:sz w:val="22"/>
              </w:rPr>
              <w:t xml:space="preserve">                </w:t>
            </w:r>
            <w:r>
              <w:rPr>
                <w:b/>
                <w:sz w:val="24"/>
                <w:szCs w:val="22"/>
              </w:rPr>
              <w:t xml:space="preserve">18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апреля 2024 г. в 10 часов 00 минут</w:t>
            </w:r>
            <w:r/>
          </w:p>
          <w:p>
            <w:pPr>
              <w:pStyle w:val="625"/>
              <w:jc w:val="both"/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24 мая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2024 г. в 10 часов 00 минут</w:t>
            </w:r>
            <w:r>
              <w:rPr>
                <w:b/>
                <w:sz w:val="22"/>
                <w:szCs w:val="22"/>
              </w:rPr>
            </w:r>
            <w:r/>
          </w:p>
          <w:p>
            <w:pPr>
              <w:pStyle w:val="625"/>
              <w:jc w:val="both"/>
            </w:pPr>
            <w:r/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b/>
                <w:sz w:val="22"/>
                <w:highlight w:val="white"/>
                <w:u w:val="single"/>
              </w:rPr>
              <w:t xml:space="preserve">с. Харьковское, ул. Центральная, д.35</w:t>
            </w:r>
            <w:r>
              <w:rPr>
                <w:b/>
                <w:sz w:val="22"/>
                <w:szCs w:val="22"/>
                <w:highlight w:val="white"/>
                <w:u w:val="single"/>
              </w:rPr>
              <w:t xml:space="preserve"> </w:t>
            </w:r>
            <w:r>
              <w:rPr>
                <w:sz w:val="24"/>
                <w:szCs w:val="22"/>
                <w:u w:val="single"/>
              </w:rPr>
              <w:t xml:space="preserve"> </w:t>
            </w:r>
            <w:r>
              <w:rPr>
                <w:b/>
                <w:sz w:val="24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b/>
                <w:sz w:val="24"/>
                <w:szCs w:val="22"/>
              </w:rPr>
              <w:t xml:space="preserve">18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апреля 2024 г. в 10 часов 30 минут</w:t>
            </w:r>
            <w:r/>
            <w:r/>
          </w:p>
          <w:p>
            <w:pPr>
              <w:pStyle w:val="625"/>
              <w:jc w:val="both"/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24 мая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2024 г. в 10 часов 30 минут</w:t>
            </w:r>
            <w:r/>
            <w:r/>
          </w:p>
          <w:p>
            <w:pPr>
              <w:jc w:val="both"/>
              <w:rPr>
                <w:b/>
                <w:sz w:val="22"/>
                <w:szCs w:val="22"/>
              </w:rPr>
            </w:pP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 xml:space="preserve">с. Новоалександровка</w:t>
            </w:r>
            <w:r>
              <w:rPr>
                <w:b/>
                <w:sz w:val="22"/>
                <w:szCs w:val="22"/>
                <w:u w:val="single"/>
              </w:rPr>
              <w:t xml:space="preserve">, ул. Мира д. 11 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4"/>
                <w:szCs w:val="22"/>
              </w:rPr>
              <w:t xml:space="preserve">            18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апреля 2024 г. в 11 часов 00 минут</w:t>
            </w:r>
            <w:r/>
            <w:r/>
          </w:p>
          <w:p>
            <w:pPr>
              <w:pStyle w:val="625"/>
              <w:jc w:val="both"/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24 мая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2024 г. в 11 часов 00 минут</w:t>
            </w:r>
            <w:r>
              <w:rPr>
                <w:b/>
                <w:sz w:val="22"/>
                <w:szCs w:val="22"/>
              </w:rPr>
            </w:r>
            <w:r/>
          </w:p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t xml:space="preserve">          </w:t>
            </w:r>
            <w:r>
              <w:rPr>
                <w:b/>
                <w:sz w:val="22"/>
                <w:szCs w:val="22"/>
                <w:u w:val="single"/>
              </w:rPr>
              <w:t xml:space="preserve">с. Свистовка</w:t>
            </w:r>
            <w:r>
              <w:rPr>
                <w:b/>
                <w:sz w:val="22"/>
                <w:szCs w:val="22"/>
                <w:u w:val="single"/>
              </w:rPr>
              <w:t xml:space="preserve">, ул. Центральная 76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                </w:t>
            </w:r>
            <w:r>
              <w:rPr>
                <w:b/>
                <w:sz w:val="24"/>
                <w:szCs w:val="22"/>
              </w:rPr>
              <w:t xml:space="preserve">18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апреля 2024 г. в 13 часов 00 минут</w:t>
            </w:r>
            <w:r/>
          </w:p>
          <w:p>
            <w:pPr>
              <w:pStyle w:val="625"/>
              <w:jc w:val="both"/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24 мая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2024 г. в 13 часов 00 минут</w:t>
            </w:r>
            <w:r>
              <w:rPr>
                <w:b/>
                <w:sz w:val="22"/>
                <w:szCs w:val="22"/>
              </w:rPr>
            </w:r>
            <w:r/>
          </w:p>
          <w:p>
            <w:pPr>
              <w:pStyle w:val="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>
              <w:rPr>
                <w:b/>
                <w:sz w:val="22"/>
                <w:szCs w:val="22"/>
                <w:highlight w:val="white"/>
              </w:rPr>
              <w:t xml:space="preserve">  </w:t>
            </w:r>
            <w:r>
              <w:rPr>
                <w:b/>
                <w:sz w:val="22"/>
                <w:szCs w:val="22"/>
                <w:highlight w:val="white"/>
                <w:u w:val="single"/>
              </w:rPr>
              <w:t xml:space="preserve"> </w:t>
            </w:r>
            <w:r>
              <w:rPr>
                <w:b/>
                <w:sz w:val="22"/>
                <w:highlight w:val="white"/>
                <w:u w:val="single"/>
              </w:rPr>
              <w:t xml:space="preserve">с. Нагорье, ул. Магистральная, д.1</w:t>
            </w:r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       1</w:t>
            </w:r>
            <w:r>
              <w:rPr>
                <w:b/>
                <w:sz w:val="24"/>
                <w:szCs w:val="22"/>
              </w:rPr>
              <w:t xml:space="preserve">8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апреля 2024 г. в 15 часов 00 минут</w:t>
            </w:r>
            <w:r/>
          </w:p>
          <w:p>
            <w:pPr>
              <w:pStyle w:val="625"/>
              <w:jc w:val="both"/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24 мая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2024 г. в 15 часов 00 минут</w:t>
            </w:r>
            <w:r>
              <w:rPr>
                <w:b/>
                <w:sz w:val="22"/>
                <w:szCs w:val="22"/>
              </w:rPr>
            </w:r>
            <w:r/>
          </w:p>
          <w:p>
            <w:pPr>
              <w:pStyle w:val="625"/>
              <w:jc w:val="both"/>
            </w:pPr>
            <w:r/>
            <w:r/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>
              <w:rPr>
                <w:b/>
                <w:color w:val="000000" w:themeColor="text1"/>
                <w:sz w:val="22"/>
                <w:szCs w:val="22"/>
                <w:highlight w:val="white"/>
                <w:u w:val="single"/>
              </w:rPr>
              <w:t xml:space="preserve">с.</w:t>
            </w:r>
            <w:r>
              <w:rPr>
                <w:b/>
                <w:color w:val="000000" w:themeColor="text1"/>
                <w:sz w:val="22"/>
                <w:highlight w:val="white"/>
                <w:u w:val="single"/>
              </w:rPr>
              <w:t xml:space="preserve">Ржевка, ул. Мира, д. 14</w:t>
            </w:r>
            <w:r>
              <w:rPr>
                <w:b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highlight w:val="white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                                </w:t>
            </w:r>
            <w:r>
              <w:rPr>
                <w:b/>
                <w:sz w:val="24"/>
                <w:szCs w:val="22"/>
              </w:rPr>
              <w:t xml:space="preserve">18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апреля 2024 г. в 15:20 часов 00 минут</w:t>
            </w:r>
            <w:r/>
          </w:p>
          <w:p>
            <w:pPr>
              <w:pStyle w:val="625"/>
              <w:jc w:val="both"/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24 мая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2024 г. в 15:20 часов 00 минут</w:t>
            </w:r>
            <w:r>
              <w:rPr>
                <w:b/>
                <w:sz w:val="22"/>
                <w:szCs w:val="22"/>
              </w:rPr>
            </w:r>
            <w:r/>
          </w:p>
          <w:p>
            <w:pPr>
              <w:pStyle w:val="625"/>
              <w:jc w:val="both"/>
            </w:pPr>
            <w:r/>
            <w:r/>
          </w:p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>
              <w:rPr>
                <w:sz w:val="22"/>
              </w:rPr>
            </w:r>
            <w:r/>
          </w:p>
          <w:p>
            <w:pPr>
              <w:ind w:left="0" w:right="170" w:firstLine="567"/>
              <w:jc w:val="both"/>
              <w:spacing w:lineRule="atLeast" w:line="283" w:after="0" w:before="0" w:beforeAutospacing="0"/>
              <w:rPr>
                <w:sz w:val="22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2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</w:t>
            </w:r>
            <w:r>
              <w:rPr>
                <w:sz w:val="22"/>
              </w:rPr>
            </w:r>
            <w:r/>
          </w:p>
          <w:p>
            <w:pPr>
              <w:pStyle w:val="625"/>
              <w:jc w:val="both"/>
              <w:spacing w:lineRule="atLeast" w:line="283" w:before="0" w:beforeAutospacing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с «28</w:t>
            </w:r>
            <w:r>
              <w:rPr>
                <w:sz w:val="22"/>
                <w:szCs w:val="22"/>
              </w:rPr>
              <w:t xml:space="preserve">» марта 2024 г. по «18 </w:t>
            </w:r>
            <w:r>
              <w:rPr>
                <w:sz w:val="22"/>
                <w:szCs w:val="22"/>
              </w:rPr>
              <w:t xml:space="preserve">» апреля 2024 года и</w:t>
            </w:r>
            <w:r>
              <w:rPr>
                <w:sz w:val="22"/>
              </w:rPr>
            </w:r>
            <w:r/>
          </w:p>
          <w:p>
            <w:pPr>
              <w:pStyle w:val="625"/>
              <w:jc w:val="both"/>
              <w:spacing w:lineRule="atLeast" w:line="283" w:before="0" w:before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с «19 </w:t>
            </w:r>
            <w:r>
              <w:rPr>
                <w:sz w:val="22"/>
                <w:szCs w:val="22"/>
              </w:rPr>
              <w:t xml:space="preserve">» апреля 2024 г. по «24 </w:t>
            </w:r>
            <w:r>
              <w:rPr>
                <w:sz w:val="22"/>
                <w:szCs w:val="22"/>
              </w:rPr>
              <w:t xml:space="preserve">» мая 2024 года</w:t>
            </w:r>
            <w:r>
              <w:rPr>
                <w:sz w:val="22"/>
              </w:rPr>
            </w:r>
            <w:r/>
          </w:p>
          <w:p>
            <w:pPr>
              <w:ind w:left="0" w:right="170" w:firstLine="0"/>
              <w:jc w:val="both"/>
              <w:spacing w:lineRule="atLeast" w:line="283" w:after="0" w:afterAutospacing="0" w:before="0" w:beforeAutospacing="0"/>
              <w:rPr>
                <w:sz w:val="21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           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Fonts w:ascii="Times New Roman" w:hAnsi="Times New Roman" w:cs="Times New Roman" w:eastAsia="Times New Roman"/>
                <w:color w:val="000000"/>
                <w:sz w:val="21"/>
                <w:vertAlign w:val="superscript"/>
              </w:rPr>
              <w:t xml:space="preserve">6</w:t>
            </w:r>
            <w:hyperlink r:id="rId8" w:tooltip="file:///C:/Program%20Files/R7-Office/Editors/editors/web-apps/apps/documenteditor/main/index.html?_dc=0&amp;lang=ru-RU&amp;frameEditorId=placeholder&amp;parentOrigin=file://#sdendnote1sym" w:history="1">
              <w:r>
                <w:rPr>
                  <w:rStyle w:val="607"/>
                  <w:rFonts w:ascii="Times New Roman" w:hAnsi="Times New Roman" w:cs="Times New Roman" w:eastAsia="Times New Roman"/>
                  <w:color w:val="000080"/>
                  <w:sz w:val="21"/>
                  <w:u w:val="none"/>
                  <w:vertAlign w:val="superscript"/>
                </w:rPr>
                <w:t xml:space="preserve">i</w:t>
              </w:r>
            </w:hyperlink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1"/>
              </w:rPr>
              <w:t xml:space="preserve"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1"/>
              </w:rPr>
              <w:t xml:space="preserve">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1"/>
              </w:rPr>
              <w:t xml:space="preserve">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1"/>
              </w:rPr>
              <w:t xml:space="preserve">ожение границ при образовании такого земельного участка (при наличии).</w:t>
            </w:r>
            <w:r>
              <w:rPr>
                <w:sz w:val="21"/>
              </w:rPr>
            </w:r>
            <w:r/>
          </w:p>
          <w:p>
            <w:pPr>
              <w:ind w:left="170" w:right="170" w:firstLine="567"/>
              <w:jc w:val="both"/>
              <w:spacing w:lineRule="atLeast" w:line="283" w:after="0" w:afterAutospacing="0" w:before="0" w:beforeAutospacing="0"/>
              <w:rPr>
                <w:sz w:val="21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/>
                <w:sz w:val="21"/>
              </w:rPr>
              <w:t xml:space="preserve">В случае отсутствия таких возражений местоположение границ земельных участков считается согласованным</w:t>
            </w:r>
            <w:r>
              <w:rPr>
                <w:sz w:val="21"/>
              </w:rPr>
            </w:r>
            <w:r/>
          </w:p>
          <w:p>
            <w:pPr>
              <w:pStyle w:val="625"/>
              <w:ind w:left="0" w:right="0" w:firstLine="720"/>
              <w:jc w:val="both"/>
              <w:spacing w:lineRule="atLeast" w:line="283" w:before="0" w:beforeAutospacing="0"/>
              <w:rPr>
                <w:sz w:val="21"/>
              </w:rPr>
            </w:pPr>
            <w:r>
              <w:rPr>
                <w:sz w:val="21"/>
                <w:szCs w:val="22"/>
              </w:rPr>
            </w:r>
            <w:r>
              <w:rPr>
                <w:sz w:val="21"/>
              </w:rPr>
            </w:r>
            <w:r/>
          </w:p>
          <w:p>
            <w:pPr>
              <w:pStyle w:val="6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</w:tr>
    </w:tbl>
    <w:sectPr>
      <w:footnotePr>
        <w:numRestart w:val="continuous"/>
      </w:footnotePr>
      <w:endnotePr/>
      <w:type w:val="nextPage"/>
      <w:pgSz w:w="11906" w:h="16838" w:orient="portrait"/>
      <w:pgMar w:top="284" w:right="850" w:bottom="142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ourier New">
    <w:panose1 w:val="02070309020205020404"/>
  </w:font>
  <w:font w:name="TextBookC">
    <w:panose1 w:val="00000500000000000000"/>
  </w:font>
  <w:font w:name="Tahoma">
    <w:panose1 w:val="020B060403050404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5"/>
    <w:next w:val="625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5"/>
    <w:next w:val="625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5"/>
    <w:next w:val="625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5"/>
    <w:next w:val="625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5"/>
    <w:next w:val="625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5"/>
    <w:next w:val="625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5"/>
    <w:next w:val="625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5"/>
    <w:next w:val="625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5"/>
    <w:next w:val="625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5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5"/>
    <w:next w:val="625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link w:val="467"/>
    <w:uiPriority w:val="10"/>
    <w:rPr>
      <w:sz w:val="48"/>
      <w:szCs w:val="48"/>
    </w:rPr>
  </w:style>
  <w:style w:type="paragraph" w:styleId="469">
    <w:name w:val="Subtitle"/>
    <w:basedOn w:val="625"/>
    <w:next w:val="625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link w:val="469"/>
    <w:uiPriority w:val="11"/>
    <w:rPr>
      <w:sz w:val="24"/>
      <w:szCs w:val="24"/>
    </w:rPr>
  </w:style>
  <w:style w:type="paragraph" w:styleId="471">
    <w:name w:val="Quote"/>
    <w:basedOn w:val="625"/>
    <w:next w:val="625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5"/>
    <w:next w:val="625"/>
    <w:link w:val="47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5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link w:val="475"/>
    <w:uiPriority w:val="99"/>
  </w:style>
  <w:style w:type="paragraph" w:styleId="477">
    <w:name w:val="Footer"/>
    <w:basedOn w:val="625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link w:val="477"/>
    <w:uiPriority w:val="99"/>
  </w:style>
  <w:style w:type="paragraph" w:styleId="479">
    <w:name w:val="Caption"/>
    <w:basedOn w:val="625"/>
    <w:next w:val="6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Table Grid Light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1">
    <w:name w:val="List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2">
    <w:name w:val="List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3">
    <w:name w:val="List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4">
    <w:name w:val="List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5">
    <w:name w:val="List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6">
    <w:name w:val="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7">
    <w:name w:val="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8">
    <w:name w:val="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9">
    <w:name w:val="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0">
    <w:name w:val="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1">
    <w:name w:val="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2">
    <w:name w:val="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3">
    <w:name w:val="Bordered &amp; 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4">
    <w:name w:val="Bordered &amp; 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5">
    <w:name w:val="Bordered &amp; 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6">
    <w:name w:val="Bordered &amp; 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7">
    <w:name w:val="Bordered &amp; 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8">
    <w:name w:val="Bordered &amp; 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9">
    <w:name w:val="Bordered &amp; 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0">
    <w:name w:val="Bordered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7">
    <w:name w:val="Hyperlink"/>
    <w:uiPriority w:val="99"/>
    <w:unhideWhenUsed/>
    <w:rPr>
      <w:color w:val="0000FF" w:themeColor="hyperlink"/>
      <w:u w:val="single"/>
    </w:rPr>
  </w:style>
  <w:style w:type="paragraph" w:styleId="608">
    <w:name w:val="footnote text"/>
    <w:basedOn w:val="625"/>
    <w:link w:val="609"/>
    <w:uiPriority w:val="99"/>
    <w:semiHidden/>
    <w:unhideWhenUsed/>
    <w:rPr>
      <w:sz w:val="18"/>
    </w:rPr>
    <w:pPr>
      <w:spacing w:lineRule="auto" w:line="240" w:after="40"/>
    </w:pPr>
  </w:style>
  <w:style w:type="character" w:styleId="609">
    <w:name w:val="Footnote Text Char"/>
    <w:link w:val="608"/>
    <w:uiPriority w:val="99"/>
    <w:rPr>
      <w:sz w:val="18"/>
    </w:rPr>
  </w:style>
  <w:style w:type="character" w:styleId="610">
    <w:name w:val="footnote reference"/>
    <w:uiPriority w:val="99"/>
    <w:unhideWhenUsed/>
    <w:rPr>
      <w:vertAlign w:val="superscript"/>
    </w:rPr>
  </w:style>
  <w:style w:type="paragraph" w:styleId="611">
    <w:name w:val="endnote text"/>
    <w:basedOn w:val="625"/>
    <w:link w:val="612"/>
    <w:uiPriority w:val="99"/>
    <w:semiHidden/>
    <w:unhideWhenUsed/>
    <w:rPr>
      <w:sz w:val="20"/>
    </w:rPr>
    <w:pPr>
      <w:spacing w:lineRule="auto" w:line="240" w:after="0"/>
    </w:pPr>
  </w:style>
  <w:style w:type="character" w:styleId="612">
    <w:name w:val="Endnote Text Char"/>
    <w:link w:val="611"/>
    <w:uiPriority w:val="99"/>
    <w:rPr>
      <w:sz w:val="20"/>
    </w:rPr>
  </w:style>
  <w:style w:type="character" w:styleId="613">
    <w:name w:val="endnote reference"/>
    <w:uiPriority w:val="99"/>
    <w:semiHidden/>
    <w:unhideWhenUsed/>
    <w:rPr>
      <w:vertAlign w:val="superscript"/>
    </w:rPr>
  </w:style>
  <w:style w:type="paragraph" w:styleId="614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615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616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617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618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619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620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621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622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623">
    <w:name w:val="TOC Heading"/>
    <w:uiPriority w:val="39"/>
    <w:unhideWhenUsed/>
  </w:style>
  <w:style w:type="table" w:styleId="62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 w:default="1">
    <w:name w:val="Normal"/>
    <w:next w:val="625"/>
    <w:link w:val="625"/>
    <w:rPr>
      <w:rFonts w:ascii="Times New Roman" w:hAnsi="Times New Roman" w:eastAsia="Times New Roman"/>
      <w:color w:val="auto"/>
      <w:sz w:val="24"/>
      <w:szCs w:val="24"/>
      <w:lang w:val="ru-RU" w:bidi="ar-SA" w:eastAsia="zh-CN"/>
    </w:rPr>
    <w:pPr>
      <w:widowControl/>
    </w:pPr>
  </w:style>
  <w:style w:type="character" w:styleId="626">
    <w:name w:val="Основной шрифт абзаца"/>
    <w:next w:val="626"/>
    <w:link w:val="625"/>
  </w:style>
  <w:style w:type="character" w:styleId="627">
    <w:name w:val="Интернет-ссылка"/>
    <w:next w:val="627"/>
    <w:link w:val="625"/>
    <w:rPr>
      <w:color w:val="0000FF"/>
      <w:u w:val="single"/>
    </w:rPr>
  </w:style>
  <w:style w:type="character" w:styleId="628">
    <w:name w:val="Текст выноски Знак"/>
    <w:next w:val="628"/>
    <w:link w:val="625"/>
    <w:rPr>
      <w:rFonts w:ascii="Tahoma" w:hAnsi="Tahoma"/>
      <w:sz w:val="16"/>
      <w:szCs w:val="16"/>
    </w:rPr>
  </w:style>
  <w:style w:type="character" w:styleId="629">
    <w:name w:val="fontstyle01"/>
    <w:next w:val="629"/>
    <w:link w:val="625"/>
    <w:rPr>
      <w:rFonts w:ascii="TextBookC" w:hAnsi="TextBookC"/>
      <w:b w:val="false"/>
      <w:bCs w:val="false"/>
      <w:i w:val="false"/>
      <w:iCs w:val="false"/>
      <w:color w:val="242021"/>
      <w:sz w:val="18"/>
      <w:szCs w:val="18"/>
    </w:rPr>
  </w:style>
  <w:style w:type="character" w:styleId="630">
    <w:name w:val="Верхний колонтитул Знак"/>
    <w:basedOn w:val="626"/>
    <w:next w:val="630"/>
    <w:link w:val="625"/>
  </w:style>
  <w:style w:type="character" w:styleId="631">
    <w:name w:val="Нижний колонтитул Знак"/>
    <w:next w:val="631"/>
    <w:link w:val="625"/>
    <w:rPr>
      <w:sz w:val="24"/>
      <w:szCs w:val="24"/>
    </w:rPr>
  </w:style>
  <w:style w:type="paragraph" w:styleId="632">
    <w:name w:val="Заголовок"/>
    <w:basedOn w:val="625"/>
    <w:next w:val="633"/>
    <w:link w:val="625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33">
    <w:name w:val="Основной текст"/>
    <w:basedOn w:val="625"/>
    <w:next w:val="633"/>
    <w:link w:val="625"/>
    <w:pPr>
      <w:spacing w:lineRule="auto" w:line="276" w:after="140" w:before="0"/>
    </w:pPr>
  </w:style>
  <w:style w:type="paragraph" w:styleId="634">
    <w:name w:val="Список"/>
    <w:basedOn w:val="633"/>
    <w:next w:val="634"/>
    <w:link w:val="625"/>
  </w:style>
  <w:style w:type="paragraph" w:styleId="635">
    <w:name w:val="Название"/>
    <w:basedOn w:val="625"/>
    <w:next w:val="635"/>
    <w:link w:val="625"/>
    <w:rPr>
      <w:i/>
      <w:iCs/>
      <w:sz w:val="24"/>
      <w:szCs w:val="24"/>
    </w:rPr>
    <w:pPr>
      <w:spacing w:after="120" w:before="120"/>
    </w:pPr>
  </w:style>
  <w:style w:type="paragraph" w:styleId="636">
    <w:name w:val="Указатель"/>
    <w:basedOn w:val="625"/>
    <w:next w:val="636"/>
    <w:link w:val="625"/>
  </w:style>
  <w:style w:type="paragraph" w:styleId="637">
    <w:name w:val="ConsNonformat"/>
    <w:next w:val="637"/>
    <w:link w:val="625"/>
    <w:rPr>
      <w:rFonts w:ascii="Courier New" w:hAnsi="Courier New" w:eastAsia="Times New Roman"/>
      <w:color w:val="auto"/>
      <w:sz w:val="20"/>
      <w:szCs w:val="20"/>
      <w:lang w:val="ru-RU" w:bidi="ar-SA" w:eastAsia="zh-CN"/>
    </w:rPr>
    <w:pPr>
      <w:widowControl w:val="off"/>
    </w:pPr>
  </w:style>
  <w:style w:type="paragraph" w:styleId="638">
    <w:name w:val="ConsPlusNonformat"/>
    <w:next w:val="638"/>
    <w:link w:val="625"/>
    <w:rPr>
      <w:rFonts w:ascii="Courier New" w:hAnsi="Courier New" w:eastAsia="Times New Roman"/>
      <w:color w:val="auto"/>
      <w:sz w:val="20"/>
      <w:szCs w:val="20"/>
      <w:lang w:val="ru-RU" w:bidi="ar-SA" w:eastAsia="zh-CN"/>
    </w:rPr>
    <w:pPr>
      <w:widowControl w:val="off"/>
    </w:pPr>
  </w:style>
  <w:style w:type="paragraph" w:styleId="639">
    <w:name w:val="Текст выноски"/>
    <w:basedOn w:val="625"/>
    <w:next w:val="639"/>
    <w:rPr>
      <w:rFonts w:ascii="Tahoma" w:hAnsi="Tahoma"/>
      <w:sz w:val="16"/>
      <w:szCs w:val="16"/>
    </w:rPr>
  </w:style>
  <w:style w:type="paragraph" w:styleId="640">
    <w:name w:val="Верхний колонтитул"/>
    <w:basedOn w:val="625"/>
    <w:next w:val="640"/>
    <w:link w:val="625"/>
    <w:rPr>
      <w:sz w:val="20"/>
      <w:szCs w:val="20"/>
    </w:rPr>
    <w:pPr>
      <w:tabs>
        <w:tab w:val="center" w:pos="4153" w:leader="none"/>
        <w:tab w:val="right" w:pos="8306" w:leader="none"/>
      </w:tabs>
    </w:pPr>
  </w:style>
  <w:style w:type="paragraph" w:styleId="641">
    <w:name w:val="Нижний колонтитул"/>
    <w:basedOn w:val="625"/>
    <w:next w:val="641"/>
    <w:pPr>
      <w:tabs>
        <w:tab w:val="center" w:pos="4677" w:leader="none"/>
        <w:tab w:val="right" w:pos="9355" w:leader="none"/>
      </w:tabs>
    </w:pPr>
  </w:style>
  <w:style w:type="paragraph" w:styleId="642">
    <w:name w:val="Содержимое таблицы"/>
    <w:basedOn w:val="625"/>
    <w:next w:val="642"/>
  </w:style>
  <w:style w:type="paragraph" w:styleId="643">
    <w:name w:val="Заголовок таблицы"/>
    <w:basedOn w:val="642"/>
    <w:next w:val="643"/>
    <w:rPr>
      <w:b/>
      <w:bCs/>
    </w:rPr>
    <w:pPr>
      <w:jc w:val="center"/>
    </w:pPr>
  </w:style>
  <w:style w:type="character" w:styleId="644" w:default="1">
    <w:name w:val="Default Paragraph Font"/>
    <w:uiPriority w:val="1"/>
    <w:semiHidden/>
    <w:unhideWhenUsed/>
  </w:style>
  <w:style w:type="numbering" w:styleId="64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file:///C:/Program%20Files/R7-Office/Editors/editors/web-apps/apps/documenteditor/main/index.html?_dc=0&amp;lang=ru-RU&amp;frameEditorId=placeholder&amp;parentOrigin=file://#sdendnote1sy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2024-03-25T10:26:45Z</dcterms:modified>
</cp:coreProperties>
</file>